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EE9D" w14:textId="4EFC0682" w:rsidR="008D4F74" w:rsidRPr="00653A11" w:rsidRDefault="008D4F74" w:rsidP="008D4F74">
      <w:pPr>
        <w:jc w:val="center"/>
        <w:rPr>
          <w:rFonts w:cstheme="minorHAnsi"/>
          <w:b/>
          <w:bCs/>
          <w:sz w:val="28"/>
          <w:szCs w:val="28"/>
        </w:rPr>
      </w:pPr>
      <w:r w:rsidRPr="00653A11">
        <w:rPr>
          <w:rFonts w:cstheme="minorHAnsi"/>
          <w:b/>
          <w:bCs/>
          <w:sz w:val="28"/>
          <w:szCs w:val="28"/>
        </w:rPr>
        <w:t xml:space="preserve">DAS LECTURE CLASSES 2023 – 2024 </w:t>
      </w:r>
    </w:p>
    <w:p w14:paraId="31EC2EDB" w14:textId="4E90F66D" w:rsidR="00653A11" w:rsidRPr="00522B05" w:rsidRDefault="00653A11" w:rsidP="00653A11">
      <w:pPr>
        <w:pStyle w:val="BodyText"/>
        <w:spacing w:after="120"/>
        <w:rPr>
          <w:rFonts w:ascii="Calibri" w:hAnsi="Calibri" w:cs="Arial"/>
          <w:szCs w:val="24"/>
        </w:rPr>
      </w:pPr>
      <w:r w:rsidRPr="00522B05">
        <w:rPr>
          <w:rFonts w:ascii="Calibri" w:hAnsi="Calibri"/>
          <w:szCs w:val="24"/>
        </w:rPr>
        <w:t>The Devon Archaeological Society is offering</w:t>
      </w:r>
      <w:r w:rsidRPr="00522B05">
        <w:rPr>
          <w:rFonts w:ascii="Calibri" w:hAnsi="Calibri" w:cs="Arial"/>
          <w:szCs w:val="24"/>
        </w:rPr>
        <w:t xml:space="preserve"> the following programme of lecture courses for the current winter season.   These courses are open to non-members as well as to members of the Society, so feel free to advertise them widely.</w:t>
      </w:r>
    </w:p>
    <w:p w14:paraId="0C6D83B0" w14:textId="7E868AEF" w:rsidR="00455201" w:rsidRPr="00522B05" w:rsidRDefault="00455201" w:rsidP="00653A11">
      <w:pPr>
        <w:pStyle w:val="BodyText"/>
        <w:spacing w:after="120"/>
        <w:rPr>
          <w:rFonts w:ascii="Calibri" w:hAnsi="Calibri" w:cs="Arial"/>
          <w:szCs w:val="24"/>
        </w:rPr>
      </w:pPr>
      <w:r w:rsidRPr="00522B05">
        <w:rPr>
          <w:rFonts w:ascii="Calibri" w:hAnsi="Calibri" w:cs="Arial"/>
          <w:szCs w:val="24"/>
        </w:rPr>
        <w:t xml:space="preserve">All four classes are available on Zoom, two of them also in person at Berkeley House. </w:t>
      </w:r>
    </w:p>
    <w:p w14:paraId="78DB1715" w14:textId="3BBEB971" w:rsidR="00653A11" w:rsidRPr="00522B05" w:rsidRDefault="00653A11" w:rsidP="00653A11">
      <w:pPr>
        <w:pStyle w:val="BodyText"/>
        <w:spacing w:after="120"/>
        <w:rPr>
          <w:rFonts w:ascii="Calibri" w:hAnsi="Calibri" w:cs="Arial"/>
          <w:szCs w:val="24"/>
        </w:rPr>
      </w:pPr>
      <w:r w:rsidRPr="00522B05">
        <w:rPr>
          <w:rFonts w:ascii="Calibri" w:hAnsi="Calibri" w:cs="Arial"/>
          <w:szCs w:val="24"/>
        </w:rPr>
        <w:t>Each course will consist of six sessions with a break part-way through each 2-hour session. There will be an opportunity to put questions to the lecturer, mid-way and at the end.</w:t>
      </w:r>
    </w:p>
    <w:p w14:paraId="1737A96B" w14:textId="1EDD03A9" w:rsidR="00653A11" w:rsidRPr="00522B05" w:rsidRDefault="00653A11" w:rsidP="00653A11">
      <w:pPr>
        <w:pStyle w:val="NormalWeb"/>
        <w:spacing w:before="120" w:beforeAutospacing="0" w:after="120" w:afterAutospacing="0"/>
        <w:rPr>
          <w:rFonts w:ascii="Calibri" w:hAnsi="Calibri"/>
        </w:rPr>
      </w:pPr>
      <w:r w:rsidRPr="00522B05">
        <w:rPr>
          <w:rFonts w:ascii="Calibri" w:hAnsi="Calibri"/>
        </w:rPr>
        <w:t xml:space="preserve">If you wish to take part in a class, you will need to </w:t>
      </w:r>
      <w:r w:rsidRPr="00522B05">
        <w:rPr>
          <w:rFonts w:ascii="Calibri" w:hAnsi="Calibri"/>
          <w:color w:val="0000FF"/>
          <w:u w:val="single"/>
        </w:rPr>
        <w:t>register and pay in advance</w:t>
      </w:r>
      <w:r w:rsidRPr="00522B05">
        <w:rPr>
          <w:rFonts w:ascii="Calibri" w:hAnsi="Calibri"/>
          <w:color w:val="0000FF"/>
        </w:rPr>
        <w:t>.</w:t>
      </w:r>
      <w:r w:rsidRPr="00522B05">
        <w:rPr>
          <w:rFonts w:ascii="Calibri" w:hAnsi="Calibri"/>
        </w:rPr>
        <w:t xml:space="preserve">  </w:t>
      </w:r>
    </w:p>
    <w:p w14:paraId="4D6B325B" w14:textId="7D7C5608" w:rsidR="00653A11" w:rsidRPr="00522B05" w:rsidRDefault="00653A11" w:rsidP="00653A11">
      <w:pPr>
        <w:pStyle w:val="NormalWeb"/>
        <w:spacing w:before="120" w:beforeAutospacing="0" w:after="120" w:afterAutospacing="0"/>
        <w:rPr>
          <w:rFonts w:ascii="Calibri" w:hAnsi="Calibri"/>
        </w:rPr>
      </w:pPr>
      <w:r w:rsidRPr="00522B05">
        <w:rPr>
          <w:rStyle w:val="Hyperlink"/>
          <w:rFonts w:ascii="Calibri" w:hAnsi="Calibri"/>
          <w:color w:val="auto"/>
          <w:u w:val="none"/>
        </w:rPr>
        <w:t>D</w:t>
      </w:r>
      <w:r w:rsidRPr="00522B05">
        <w:rPr>
          <w:rFonts w:ascii="Calibri" w:hAnsi="Calibri"/>
        </w:rPr>
        <w:t xml:space="preserve">etails on how to access the class </w:t>
      </w:r>
      <w:r w:rsidR="00455201" w:rsidRPr="00522B05">
        <w:rPr>
          <w:rFonts w:ascii="Calibri" w:hAnsi="Calibri"/>
        </w:rPr>
        <w:t xml:space="preserve">on Zoom </w:t>
      </w:r>
      <w:r w:rsidRPr="00522B05">
        <w:rPr>
          <w:rFonts w:ascii="Calibri" w:hAnsi="Calibri"/>
        </w:rPr>
        <w:t xml:space="preserve">will be sent to you </w:t>
      </w:r>
      <w:r w:rsidR="00455201" w:rsidRPr="00522B05">
        <w:rPr>
          <w:rFonts w:ascii="Calibri" w:hAnsi="Calibri"/>
        </w:rPr>
        <w:t xml:space="preserve">on registration. </w:t>
      </w:r>
      <w:r w:rsidRPr="00522B05">
        <w:rPr>
          <w:rFonts w:ascii="Calibri" w:hAnsi="Calibri"/>
        </w:rPr>
        <w:t xml:space="preserve"> </w:t>
      </w:r>
    </w:p>
    <w:p w14:paraId="15A339C6" w14:textId="5951C9EC" w:rsidR="00653A11" w:rsidRDefault="00455201" w:rsidP="00455201">
      <w:pPr>
        <w:jc w:val="center"/>
        <w:rPr>
          <w:rFonts w:cstheme="minorHAnsi"/>
          <w:sz w:val="24"/>
          <w:szCs w:val="24"/>
        </w:rPr>
      </w:pPr>
      <w:r w:rsidRPr="00455201">
        <w:rPr>
          <w:rFonts w:cstheme="minorHAnsi"/>
          <w:sz w:val="24"/>
          <w:szCs w:val="24"/>
        </w:rPr>
        <w:t>…………………….</w:t>
      </w:r>
    </w:p>
    <w:p w14:paraId="642CCBDE" w14:textId="77777777" w:rsidR="00522B05" w:rsidRPr="00455201" w:rsidRDefault="00522B05" w:rsidP="00455201">
      <w:pPr>
        <w:jc w:val="center"/>
        <w:rPr>
          <w:rFonts w:cstheme="minorHAnsi"/>
          <w:sz w:val="24"/>
          <w:szCs w:val="24"/>
        </w:rPr>
      </w:pPr>
    </w:p>
    <w:p w14:paraId="7FE58C3A" w14:textId="3F3048B2" w:rsidR="00716B36" w:rsidRDefault="00716B36" w:rsidP="00716B36">
      <w:pPr>
        <w:rPr>
          <w:rFonts w:eastAsia="Times New Roman" w:cstheme="minorHAnsi"/>
          <w:lang w:eastAsia="en-GB"/>
        </w:rPr>
      </w:pPr>
      <w:r w:rsidRPr="005A1BBC">
        <w:rPr>
          <w:rFonts w:eastAsia="Times New Roman" w:cstheme="minorHAnsi"/>
          <w:b/>
          <w:bCs/>
          <w:lang w:eastAsia="en-GB"/>
        </w:rPr>
        <w:t>WHAT’S NEW IN THE ROMAN WORLD</w:t>
      </w:r>
      <w:r w:rsidR="009A5F74">
        <w:rPr>
          <w:rFonts w:eastAsia="Times New Roman" w:cstheme="minorHAnsi"/>
          <w:b/>
          <w:bCs/>
          <w:lang w:eastAsia="en-GB"/>
        </w:rPr>
        <w:t>?</w:t>
      </w:r>
      <w:r>
        <w:rPr>
          <w:rFonts w:eastAsia="Times New Roman" w:cstheme="minorHAnsi"/>
          <w:b/>
          <w:bCs/>
          <w:lang w:eastAsia="en-GB"/>
        </w:rPr>
        <w:t xml:space="preserve">: </w:t>
      </w:r>
      <w:r>
        <w:rPr>
          <w:rFonts w:eastAsia="Times New Roman" w:cstheme="minorHAnsi"/>
          <w:lang w:eastAsia="en-GB"/>
        </w:rPr>
        <w:t>Val Maxfield &amp; Denise Allen</w:t>
      </w:r>
    </w:p>
    <w:p w14:paraId="150FAC09" w14:textId="1699ECD3" w:rsidR="00716B36" w:rsidRDefault="00716B36" w:rsidP="00716B36">
      <w:pPr>
        <w:rPr>
          <w:rFonts w:cstheme="minorHAnsi"/>
          <w:i/>
          <w:iCs/>
        </w:rPr>
      </w:pPr>
      <w:r w:rsidRPr="00AC5085">
        <w:rPr>
          <w:i/>
          <w:iCs/>
        </w:rPr>
        <w:t xml:space="preserve">6 sessions: </w:t>
      </w:r>
      <w:r>
        <w:rPr>
          <w:i/>
          <w:iCs/>
        </w:rPr>
        <w:t xml:space="preserve">Fridays, </w:t>
      </w:r>
      <w:r w:rsidR="00865862">
        <w:rPr>
          <w:i/>
          <w:iCs/>
        </w:rPr>
        <w:t>starting November 10th</w:t>
      </w:r>
      <w:r w:rsidR="00482B37">
        <w:rPr>
          <w:i/>
          <w:iCs/>
        </w:rPr>
        <w:t>;</w:t>
      </w:r>
      <w:r>
        <w:rPr>
          <w:i/>
          <w:iCs/>
        </w:rPr>
        <w:t xml:space="preserve"> </w:t>
      </w:r>
      <w:r w:rsidRPr="00AC5085">
        <w:rPr>
          <w:i/>
          <w:iCs/>
        </w:rPr>
        <w:t>10.30 to 12.30</w:t>
      </w:r>
      <w:r w:rsidRPr="00DA265E">
        <w:rPr>
          <w:i/>
          <w:iCs/>
        </w:rPr>
        <w:t xml:space="preserve">. </w:t>
      </w:r>
      <w:r w:rsidR="00DA265E" w:rsidRPr="00DA265E">
        <w:rPr>
          <w:i/>
          <w:iCs/>
        </w:rPr>
        <w:t xml:space="preserve">In Berkeley House and </w:t>
      </w:r>
      <w:r w:rsidR="00DA265E" w:rsidRPr="00DA265E">
        <w:rPr>
          <w:rFonts w:cstheme="minorHAnsi"/>
          <w:i/>
          <w:iCs/>
        </w:rPr>
        <w:t>o</w:t>
      </w:r>
      <w:r w:rsidRPr="00DA265E">
        <w:rPr>
          <w:rFonts w:cstheme="minorHAnsi"/>
          <w:i/>
          <w:iCs/>
        </w:rPr>
        <w:t>n Zoom. Cost £48</w:t>
      </w:r>
    </w:p>
    <w:p w14:paraId="2DF13719" w14:textId="58E43D6A" w:rsidR="005720C6" w:rsidRDefault="005720C6" w:rsidP="005720C6">
      <w:pPr>
        <w:jc w:val="both"/>
        <w:rPr>
          <w:rFonts w:cstheme="minorHAnsi"/>
        </w:rPr>
      </w:pPr>
      <w:r>
        <w:rPr>
          <w:rFonts w:cstheme="minorHAnsi"/>
        </w:rPr>
        <w:t xml:space="preserve">In this course we shall be looking in part at new discoveries in the Roman world, and in part at sites long-known but only recently opened up to the visitor.  The geographical scope of the course will take us from the heart of the Empire to its periphery, and we will look at </w:t>
      </w:r>
      <w:r w:rsidR="009A5F74">
        <w:rPr>
          <w:rFonts w:cstheme="minorHAnsi"/>
        </w:rPr>
        <w:t>both structures and artefacts.</w:t>
      </w:r>
    </w:p>
    <w:p w14:paraId="041F1667" w14:textId="77777777" w:rsidR="00522B05" w:rsidRPr="005720C6" w:rsidRDefault="00522B05" w:rsidP="005720C6">
      <w:pPr>
        <w:jc w:val="both"/>
        <w:rPr>
          <w:rFonts w:cstheme="minorHAnsi"/>
        </w:rPr>
      </w:pPr>
    </w:p>
    <w:p w14:paraId="0AA8B8A1" w14:textId="5D14FA15" w:rsidR="005720C6" w:rsidRPr="00AC5085" w:rsidRDefault="005720C6" w:rsidP="005720C6">
      <w:pPr>
        <w:jc w:val="center"/>
        <w:rPr>
          <w:rFonts w:cstheme="minorHAnsi"/>
          <w:i/>
          <w:iCs/>
        </w:rPr>
      </w:pPr>
      <w:r>
        <w:rPr>
          <w:noProof/>
        </w:rPr>
        <w:drawing>
          <wp:inline distT="0" distB="0" distL="0" distR="0" wp14:anchorId="1D9526BD" wp14:editId="66F1EA6A">
            <wp:extent cx="3022600" cy="2156715"/>
            <wp:effectExtent l="0" t="0" r="6350" b="0"/>
            <wp:docPr id="579146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9913" cy="2169068"/>
                    </a:xfrm>
                    <a:prstGeom prst="rect">
                      <a:avLst/>
                    </a:prstGeom>
                    <a:noFill/>
                    <a:ln>
                      <a:noFill/>
                    </a:ln>
                  </pic:spPr>
                </pic:pic>
              </a:graphicData>
            </a:graphic>
          </wp:inline>
        </w:drawing>
      </w:r>
      <w:r>
        <w:rPr>
          <w:rFonts w:cstheme="minorHAnsi"/>
          <w:i/>
          <w:iCs/>
        </w:rPr>
        <w:t xml:space="preserve"> </w:t>
      </w:r>
      <w:r w:rsidRPr="005720C6">
        <w:rPr>
          <w:rFonts w:cstheme="minorHAnsi"/>
          <w:i/>
          <w:iCs/>
          <w:sz w:val="20"/>
          <w:szCs w:val="20"/>
        </w:rPr>
        <w:t>The tomb of Augustus</w:t>
      </w:r>
    </w:p>
    <w:p w14:paraId="020665E8" w14:textId="5E88722B" w:rsidR="00716B36" w:rsidRPr="00477A20" w:rsidRDefault="00716B36" w:rsidP="00716B36">
      <w:pPr>
        <w:rPr>
          <w:rFonts w:eastAsia="Times New Roman" w:cstheme="minorHAnsi"/>
          <w:i/>
          <w:iCs/>
          <w:color w:val="FF0000"/>
          <w:lang w:eastAsia="en-GB"/>
        </w:rPr>
      </w:pPr>
      <w:r w:rsidRPr="00197658">
        <w:rPr>
          <w:rFonts w:eastAsia="Times New Roman" w:cstheme="minorHAnsi"/>
          <w:b/>
          <w:bCs/>
          <w:lang w:eastAsia="en-GB"/>
        </w:rPr>
        <w:t>Denise Allen</w:t>
      </w:r>
      <w:r w:rsidR="00806F84">
        <w:rPr>
          <w:rFonts w:eastAsia="Times New Roman" w:cstheme="minorHAnsi"/>
          <w:lang w:eastAsia="en-GB"/>
        </w:rPr>
        <w:t xml:space="preserve"> started in archaeology as an itinerant excavator in the 1970s, before completing a BA and PhD at Cardiff University. The latter was a study of Roman Glass from Britain, and this has been a constant specialism through more varied museum work and organising and leading archaeological tours around the world as a Director of Andante Travels, an archaeological travel company. She moved to Exeter, joined the DAS and now edits the newsletter, organises field visits and has taught classes on the Roman world. </w:t>
      </w:r>
      <w:r w:rsidR="008F65C6">
        <w:rPr>
          <w:rFonts w:eastAsia="Times New Roman" w:cstheme="minorHAnsi"/>
          <w:lang w:eastAsia="en-GB"/>
        </w:rPr>
        <w:t xml:space="preserve">She is co-author of </w:t>
      </w:r>
      <w:r w:rsidR="008F65C6" w:rsidRPr="008F65C6">
        <w:rPr>
          <w:rFonts w:eastAsia="Times New Roman" w:cstheme="minorHAnsi"/>
          <w:i/>
          <w:iCs/>
          <w:lang w:eastAsia="en-GB"/>
        </w:rPr>
        <w:t>Roman Britain and Where to Find It</w:t>
      </w:r>
      <w:r w:rsidR="008F65C6">
        <w:rPr>
          <w:rFonts w:eastAsia="Times New Roman" w:cstheme="minorHAnsi"/>
          <w:i/>
          <w:iCs/>
          <w:lang w:eastAsia="en-GB"/>
        </w:rPr>
        <w:t>.</w:t>
      </w:r>
    </w:p>
    <w:p w14:paraId="4A802EFA" w14:textId="3CFC2B36" w:rsidR="00716B36" w:rsidRPr="00197658" w:rsidRDefault="00716B36" w:rsidP="00716B36">
      <w:pPr>
        <w:rPr>
          <w:rFonts w:eastAsia="Times New Roman" w:cstheme="minorHAnsi"/>
          <w:lang w:eastAsia="en-GB"/>
        </w:rPr>
      </w:pPr>
      <w:r w:rsidRPr="00197658">
        <w:rPr>
          <w:rFonts w:eastAsia="Times New Roman" w:cstheme="minorHAnsi"/>
          <w:b/>
          <w:bCs/>
          <w:lang w:eastAsia="en-GB"/>
        </w:rPr>
        <w:t>Val Maxfield</w:t>
      </w:r>
      <w:r>
        <w:rPr>
          <w:rFonts w:eastAsia="Times New Roman" w:cstheme="minorHAnsi"/>
          <w:b/>
          <w:bCs/>
          <w:lang w:eastAsia="en-GB"/>
        </w:rPr>
        <w:t xml:space="preserve"> </w:t>
      </w:r>
      <w:r w:rsidR="009A5F74">
        <w:rPr>
          <w:rFonts w:eastAsia="Times New Roman" w:cstheme="minorHAnsi"/>
          <w:lang w:eastAsia="en-GB"/>
        </w:rPr>
        <w:t xml:space="preserve">spent most of her archaeological career in the South West, retiring as Professor of Roman Archaeology at the University of Exeter. From this base she conducted survey and excavation from </w:t>
      </w:r>
      <w:r w:rsidR="00715F4C">
        <w:rPr>
          <w:rFonts w:eastAsia="Times New Roman" w:cstheme="minorHAnsi"/>
          <w:lang w:eastAsia="en-GB"/>
        </w:rPr>
        <w:t xml:space="preserve">beyond the Antonine Wall in </w:t>
      </w:r>
      <w:r w:rsidR="009A5F74">
        <w:rPr>
          <w:rFonts w:eastAsia="Times New Roman" w:cstheme="minorHAnsi"/>
          <w:lang w:eastAsia="en-GB"/>
        </w:rPr>
        <w:t xml:space="preserve">Scotland on the north-western periphery of the Roman Empire to the </w:t>
      </w:r>
      <w:r w:rsidR="00715F4C">
        <w:rPr>
          <w:rFonts w:eastAsia="Times New Roman" w:cstheme="minorHAnsi"/>
          <w:lang w:eastAsia="en-GB"/>
        </w:rPr>
        <w:t xml:space="preserve">quarry settlements in the </w:t>
      </w:r>
      <w:r w:rsidR="009A5F74">
        <w:rPr>
          <w:rFonts w:eastAsia="Times New Roman" w:cstheme="minorHAnsi"/>
          <w:lang w:eastAsia="en-GB"/>
        </w:rPr>
        <w:t>Egyptian desert on its south-eastern border</w:t>
      </w:r>
      <w:r w:rsidR="008F65C6">
        <w:rPr>
          <w:rFonts w:eastAsia="Times New Roman" w:cstheme="minorHAnsi"/>
          <w:lang w:eastAsia="en-GB"/>
        </w:rPr>
        <w:t xml:space="preserve">; she </w:t>
      </w:r>
      <w:r w:rsidR="004261D5">
        <w:rPr>
          <w:rFonts w:eastAsia="Times New Roman" w:cstheme="minorHAnsi"/>
          <w:lang w:eastAsia="en-GB"/>
        </w:rPr>
        <w:t xml:space="preserve">has taught adult education classes </w:t>
      </w:r>
      <w:r w:rsidR="008F65C6">
        <w:rPr>
          <w:rFonts w:eastAsia="Times New Roman" w:cstheme="minorHAnsi"/>
          <w:lang w:eastAsia="en-GB"/>
        </w:rPr>
        <w:t xml:space="preserve">and led field visits </w:t>
      </w:r>
      <w:r w:rsidR="004261D5">
        <w:rPr>
          <w:rFonts w:eastAsia="Times New Roman" w:cstheme="minorHAnsi"/>
          <w:lang w:eastAsia="en-GB"/>
        </w:rPr>
        <w:t xml:space="preserve">for Durham and Exeter Universities and, of </w:t>
      </w:r>
      <w:r w:rsidR="008F65C6">
        <w:rPr>
          <w:rFonts w:eastAsia="Times New Roman" w:cstheme="minorHAnsi"/>
          <w:lang w:eastAsia="en-GB"/>
        </w:rPr>
        <w:t xml:space="preserve">more </w:t>
      </w:r>
      <w:r w:rsidR="004261D5">
        <w:rPr>
          <w:rFonts w:eastAsia="Times New Roman" w:cstheme="minorHAnsi"/>
          <w:lang w:eastAsia="en-GB"/>
        </w:rPr>
        <w:t>recent years for the DAS.</w:t>
      </w:r>
    </w:p>
    <w:p w14:paraId="0B4ABA61" w14:textId="77777777" w:rsidR="008D4F74" w:rsidRDefault="008D4F74" w:rsidP="00AC5085">
      <w:pPr>
        <w:rPr>
          <w:rFonts w:cstheme="minorHAnsi"/>
          <w:b/>
          <w:bCs/>
        </w:rPr>
      </w:pPr>
    </w:p>
    <w:p w14:paraId="1E530B57" w14:textId="2E9E55B5" w:rsidR="00AC5085" w:rsidRPr="00AC5085" w:rsidRDefault="00AC5085" w:rsidP="00AC5085">
      <w:pPr>
        <w:rPr>
          <w:rFonts w:cstheme="minorHAnsi"/>
          <w:b/>
          <w:bCs/>
        </w:rPr>
      </w:pPr>
      <w:r w:rsidRPr="00AC5085">
        <w:rPr>
          <w:rFonts w:cstheme="minorHAnsi"/>
          <w:b/>
          <w:bCs/>
        </w:rPr>
        <w:t>THE LEGACY OF BYZANTIUM</w:t>
      </w:r>
      <w:r w:rsidR="00A13E6E">
        <w:rPr>
          <w:rFonts w:cstheme="minorHAnsi"/>
          <w:b/>
          <w:bCs/>
        </w:rPr>
        <w:t xml:space="preserve">: </w:t>
      </w:r>
      <w:r w:rsidR="005A1BBC">
        <w:rPr>
          <w:rFonts w:cstheme="minorHAnsi"/>
        </w:rPr>
        <w:t>G</w:t>
      </w:r>
      <w:r w:rsidR="005A1BBC" w:rsidRPr="00A13E6E">
        <w:rPr>
          <w:rFonts w:cstheme="minorHAnsi"/>
        </w:rPr>
        <w:t xml:space="preserve">eri </w:t>
      </w:r>
      <w:r w:rsidR="005A1BBC">
        <w:rPr>
          <w:rFonts w:cstheme="minorHAnsi"/>
        </w:rPr>
        <w:t>P</w:t>
      </w:r>
      <w:r w:rsidR="005A1BBC" w:rsidRPr="00A13E6E">
        <w:rPr>
          <w:rFonts w:cstheme="minorHAnsi"/>
        </w:rPr>
        <w:t>arlby</w:t>
      </w:r>
    </w:p>
    <w:p w14:paraId="72E6CCDD" w14:textId="6D0E89EF" w:rsidR="00AC5085" w:rsidRPr="00AC5085" w:rsidRDefault="00AC5085" w:rsidP="00AC5085">
      <w:pPr>
        <w:rPr>
          <w:rFonts w:cstheme="minorHAnsi"/>
          <w:i/>
          <w:iCs/>
        </w:rPr>
      </w:pPr>
      <w:r w:rsidRPr="00AC5085">
        <w:rPr>
          <w:i/>
          <w:iCs/>
        </w:rPr>
        <w:t xml:space="preserve">6 sessions: </w:t>
      </w:r>
      <w:r w:rsidRPr="00F8097D">
        <w:rPr>
          <w:i/>
          <w:iCs/>
        </w:rPr>
        <w:t xml:space="preserve">Mondays, </w:t>
      </w:r>
      <w:r w:rsidR="00716B36">
        <w:rPr>
          <w:i/>
          <w:iCs/>
        </w:rPr>
        <w:t>6</w:t>
      </w:r>
      <w:r w:rsidR="00716B36" w:rsidRPr="00716B36">
        <w:rPr>
          <w:i/>
          <w:iCs/>
          <w:vertAlign w:val="superscript"/>
        </w:rPr>
        <w:t>th</w:t>
      </w:r>
      <w:r w:rsidR="00716B36">
        <w:rPr>
          <w:i/>
          <w:iCs/>
        </w:rPr>
        <w:t xml:space="preserve"> November to 11</w:t>
      </w:r>
      <w:r w:rsidR="00716B36" w:rsidRPr="00716B36">
        <w:rPr>
          <w:i/>
          <w:iCs/>
          <w:vertAlign w:val="superscript"/>
        </w:rPr>
        <w:t>th</w:t>
      </w:r>
      <w:r w:rsidR="00716B36">
        <w:rPr>
          <w:i/>
          <w:iCs/>
        </w:rPr>
        <w:t xml:space="preserve"> December; </w:t>
      </w:r>
      <w:r w:rsidRPr="00AC5085">
        <w:rPr>
          <w:i/>
          <w:iCs/>
        </w:rPr>
        <w:t xml:space="preserve">10.30 to 12.30. </w:t>
      </w:r>
      <w:r w:rsidR="00F8097D">
        <w:rPr>
          <w:rFonts w:cstheme="minorHAnsi"/>
          <w:i/>
          <w:iCs/>
        </w:rPr>
        <w:t>O</w:t>
      </w:r>
      <w:r w:rsidRPr="00F8097D">
        <w:rPr>
          <w:rFonts w:cstheme="minorHAnsi"/>
          <w:i/>
          <w:iCs/>
        </w:rPr>
        <w:t>n</w:t>
      </w:r>
      <w:r w:rsidRPr="00AC5085">
        <w:rPr>
          <w:rFonts w:cstheme="minorHAnsi"/>
          <w:i/>
          <w:iCs/>
        </w:rPr>
        <w:t xml:space="preserve"> Zoom.</w:t>
      </w:r>
      <w:r w:rsidR="00C65E1F">
        <w:rPr>
          <w:rFonts w:cstheme="minorHAnsi"/>
          <w:i/>
          <w:iCs/>
        </w:rPr>
        <w:t xml:space="preserve"> Cost £48</w:t>
      </w:r>
    </w:p>
    <w:p w14:paraId="1B4E2656" w14:textId="77777777" w:rsidR="00AC5085" w:rsidRDefault="00AC5085" w:rsidP="00AC5085">
      <w:pPr>
        <w:rPr>
          <w:rFonts w:cstheme="minorHAnsi"/>
        </w:rPr>
      </w:pPr>
      <w:r w:rsidRPr="00AC5085">
        <w:rPr>
          <w:rFonts w:cstheme="minorHAnsi"/>
        </w:rPr>
        <w:lastRenderedPageBreak/>
        <w:t>The Byzantine Empire and its great capital Constantinople influenced cultures across the globe for many centuries – from the Venetians, the Germanic tribes and kingdoms of the West to the Russians, Arabs, and Turks to the north and east.  In this course we will be looking at how that influence first grew, how it outlived the fall of the empire in the 15th century and how its influence was reborn during the Byzantine revival in art and architecture in the 19th and 20th centuries.</w:t>
      </w:r>
    </w:p>
    <w:p w14:paraId="4995D5CE" w14:textId="77777777" w:rsidR="00522B05" w:rsidRPr="00AC5085" w:rsidRDefault="00522B05" w:rsidP="00AC5085">
      <w:pPr>
        <w:rPr>
          <w:rFonts w:cstheme="minorHAnsi"/>
        </w:rPr>
      </w:pPr>
    </w:p>
    <w:p w14:paraId="20216206" w14:textId="1E3E6043" w:rsidR="00AC5085" w:rsidRPr="00AC5085" w:rsidRDefault="00D87548" w:rsidP="00AC5085">
      <w:pPr>
        <w:jc w:val="center"/>
        <w:rPr>
          <w:rFonts w:cstheme="minorHAnsi"/>
        </w:rPr>
      </w:pPr>
      <w:r>
        <w:rPr>
          <w:noProof/>
        </w:rPr>
        <w:t xml:space="preserve">                   </w:t>
      </w:r>
      <w:r w:rsidR="00AC5085" w:rsidRPr="00AC5085">
        <w:rPr>
          <w:noProof/>
        </w:rPr>
        <w:drawing>
          <wp:inline distT="0" distB="0" distL="0" distR="0" wp14:anchorId="72C99547" wp14:editId="36EF63B6">
            <wp:extent cx="2469906" cy="2682096"/>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8581" cy="2713235"/>
                    </a:xfrm>
                    <a:prstGeom prst="rect">
                      <a:avLst/>
                    </a:prstGeom>
                    <a:noFill/>
                    <a:ln>
                      <a:noFill/>
                    </a:ln>
                  </pic:spPr>
                </pic:pic>
              </a:graphicData>
            </a:graphic>
          </wp:inline>
        </w:drawing>
      </w:r>
      <w:r w:rsidR="00AC5085" w:rsidRPr="00AC5085">
        <w:rPr>
          <w:rFonts w:cstheme="minorHAnsi"/>
        </w:rPr>
        <w:t xml:space="preserve">  </w:t>
      </w:r>
      <w:r w:rsidR="00AC5085" w:rsidRPr="00AC5085">
        <w:rPr>
          <w:rFonts w:cstheme="minorHAnsi"/>
          <w:i/>
          <w:iCs/>
          <w:sz w:val="20"/>
          <w:szCs w:val="20"/>
        </w:rPr>
        <w:t>Le Sacré Coeur – Byzantium in Paris</w:t>
      </w:r>
    </w:p>
    <w:p w14:paraId="3BBA3D2C" w14:textId="77777777" w:rsidR="00AC5085" w:rsidRDefault="00AC5085" w:rsidP="00AC5085">
      <w:pPr>
        <w:rPr>
          <w:rFonts w:eastAsia="Times New Roman" w:cstheme="minorHAnsi"/>
          <w:lang w:eastAsia="en-GB"/>
        </w:rPr>
      </w:pPr>
      <w:r w:rsidRPr="00AC5085">
        <w:rPr>
          <w:rFonts w:eastAsia="Times New Roman" w:cstheme="minorHAnsi"/>
          <w:b/>
          <w:bCs/>
          <w:lang w:eastAsia="en-GB"/>
        </w:rPr>
        <w:t>Geri Parlby</w:t>
      </w:r>
      <w:r w:rsidRPr="00AC5085">
        <w:rPr>
          <w:rFonts w:eastAsia="Times New Roman" w:cstheme="minorHAnsi"/>
          <w:lang w:eastAsia="en-GB"/>
        </w:rPr>
        <w:t xml:space="preserve"> studied Art History at the Courtauld Institute and has a theology doctorate from Roehampton University where she is also an honorary research fellow.  She developed the History of Art programme for Exeter’s Department of Lifelong Learning and has been lecturing for the past 15 years both in the UK and internationally. She is also principal lecturer on the South West Area Arts Society History of Art course and Chair of the Tavistock Heritage Trust.</w:t>
      </w:r>
    </w:p>
    <w:p w14:paraId="65FE46AB" w14:textId="77777777" w:rsidR="00472BA0" w:rsidRDefault="00472BA0" w:rsidP="00AC5085">
      <w:pPr>
        <w:rPr>
          <w:rFonts w:eastAsia="Times New Roman" w:cstheme="minorHAnsi"/>
          <w:lang w:eastAsia="en-GB"/>
        </w:rPr>
      </w:pPr>
    </w:p>
    <w:p w14:paraId="7469317B" w14:textId="4672E178" w:rsidR="005A1BBC" w:rsidRDefault="00472BA0" w:rsidP="005A1BBC">
      <w:pPr>
        <w:rPr>
          <w:rFonts w:cstheme="minorHAnsi"/>
          <w:szCs w:val="18"/>
          <w:lang w:val="en-US"/>
        </w:rPr>
      </w:pPr>
      <w:r w:rsidRPr="008F13B0">
        <w:rPr>
          <w:rFonts w:cstheme="minorHAnsi"/>
          <w:b/>
          <w:bCs/>
          <w:szCs w:val="18"/>
          <w:lang w:val="en-US"/>
        </w:rPr>
        <w:t>ANCIENT LIBYA</w:t>
      </w:r>
      <w:r>
        <w:rPr>
          <w:rFonts w:cstheme="minorHAnsi"/>
          <w:b/>
          <w:bCs/>
          <w:szCs w:val="18"/>
          <w:lang w:val="en-US"/>
        </w:rPr>
        <w:t xml:space="preserve">: </w:t>
      </w:r>
      <w:r w:rsidRPr="008F13B0">
        <w:rPr>
          <w:rFonts w:cstheme="minorHAnsi"/>
          <w:b/>
          <w:bCs/>
          <w:szCs w:val="18"/>
          <w:lang w:val="en-US"/>
        </w:rPr>
        <w:t>FROM PHOENICIANS TO THE SEVERANS</w:t>
      </w:r>
      <w:r>
        <w:rPr>
          <w:rFonts w:cstheme="minorHAnsi"/>
          <w:b/>
          <w:bCs/>
          <w:szCs w:val="18"/>
          <w:lang w:val="en-US"/>
        </w:rPr>
        <w:t xml:space="preserve">: </w:t>
      </w:r>
      <w:r w:rsidR="005A1BBC">
        <w:rPr>
          <w:rFonts w:cstheme="minorHAnsi"/>
          <w:szCs w:val="18"/>
          <w:lang w:val="en-US"/>
        </w:rPr>
        <w:t>R</w:t>
      </w:r>
      <w:r w:rsidR="005A1BBC" w:rsidRPr="00472BA0">
        <w:rPr>
          <w:rFonts w:cstheme="minorHAnsi"/>
          <w:szCs w:val="18"/>
          <w:lang w:val="en-US"/>
        </w:rPr>
        <w:t xml:space="preserve">obert </w:t>
      </w:r>
      <w:r w:rsidR="005A1BBC">
        <w:rPr>
          <w:rFonts w:cstheme="minorHAnsi"/>
          <w:szCs w:val="18"/>
          <w:lang w:val="en-US"/>
        </w:rPr>
        <w:t>M</w:t>
      </w:r>
      <w:r w:rsidR="005A1BBC" w:rsidRPr="00472BA0">
        <w:rPr>
          <w:rFonts w:cstheme="minorHAnsi"/>
          <w:szCs w:val="18"/>
          <w:lang w:val="en-US"/>
        </w:rPr>
        <w:t>orkot</w:t>
      </w:r>
    </w:p>
    <w:p w14:paraId="6695ADEF" w14:textId="32B77769" w:rsidR="00DA265E" w:rsidRDefault="00DA265E" w:rsidP="00DA265E">
      <w:pPr>
        <w:rPr>
          <w:rFonts w:cstheme="minorHAnsi"/>
          <w:i/>
          <w:iCs/>
        </w:rPr>
      </w:pPr>
      <w:r w:rsidRPr="00046BDC">
        <w:rPr>
          <w:i/>
          <w:iCs/>
        </w:rPr>
        <w:t xml:space="preserve">6 sessions: Tuesdays, January </w:t>
      </w:r>
      <w:r w:rsidR="00482B37">
        <w:rPr>
          <w:i/>
          <w:iCs/>
        </w:rPr>
        <w:t>9</w:t>
      </w:r>
      <w:r w:rsidRPr="00046BDC">
        <w:rPr>
          <w:i/>
          <w:iCs/>
          <w:vertAlign w:val="superscript"/>
        </w:rPr>
        <w:t>th</w:t>
      </w:r>
      <w:r w:rsidRPr="00046BDC">
        <w:rPr>
          <w:i/>
          <w:iCs/>
        </w:rPr>
        <w:t xml:space="preserve"> to February 13th.; 6.30pm to 8.30pm. </w:t>
      </w:r>
      <w:r w:rsidRPr="00046BDC">
        <w:rPr>
          <w:rFonts w:cstheme="minorHAnsi"/>
          <w:i/>
          <w:iCs/>
        </w:rPr>
        <w:t>On Zoom. Cost £48</w:t>
      </w:r>
    </w:p>
    <w:p w14:paraId="173EA2D6" w14:textId="77777777" w:rsidR="00DA265E" w:rsidRDefault="00DA265E" w:rsidP="00DA265E">
      <w:pPr>
        <w:rPr>
          <w:rFonts w:cstheme="minorHAnsi"/>
        </w:rPr>
      </w:pPr>
      <w:r w:rsidRPr="006D6D2B">
        <w:rPr>
          <w:rFonts w:cstheme="minorHAnsi"/>
        </w:rPr>
        <w:t>The modern state of Libya, currently inaccessible to most visitors, has a rich archaeology and important place in the history of the Greek and Roman worlds. Lying opposite Crete and Greece, the eastern highlands were the focus of Greek settlement, Cyrene being the first and most significant. The western cities were relatively small, and in the sphere of Carthage, until the Roman conquest and the creation of the province of Tripolitania, after which they flourished and grew. The second century AD saw lavish rebuilding of the cities using marble and the local elites became active in Roman politics. One of those families, from Lepcis, produced a number of senators and consuls and, finally, the Emperor Luci</w:t>
      </w:r>
      <w:r>
        <w:rPr>
          <w:rFonts w:cstheme="minorHAnsi"/>
        </w:rPr>
        <w:t>u</w:t>
      </w:r>
      <w:r w:rsidRPr="006D6D2B">
        <w:rPr>
          <w:rFonts w:cstheme="minorHAnsi"/>
        </w:rPr>
        <w:t>s Septimius Severus.</w:t>
      </w:r>
    </w:p>
    <w:p w14:paraId="40972CDA" w14:textId="75D8A111" w:rsidR="00140BB0" w:rsidRDefault="00140BB0" w:rsidP="00140BB0">
      <w:pPr>
        <w:jc w:val="center"/>
        <w:rPr>
          <w:rFonts w:cstheme="minorHAnsi"/>
          <w:i/>
          <w:iCs/>
          <w:sz w:val="20"/>
          <w:szCs w:val="16"/>
          <w:lang w:val="en-US"/>
        </w:rPr>
      </w:pPr>
      <w:r>
        <w:rPr>
          <w:noProof/>
        </w:rPr>
        <w:drawing>
          <wp:inline distT="0" distB="0" distL="0" distR="0" wp14:anchorId="597D2BCB" wp14:editId="1B2879B5">
            <wp:extent cx="3056257" cy="2292350"/>
            <wp:effectExtent l="0" t="0" r="0" b="0"/>
            <wp:docPr id="484302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7201" cy="2308059"/>
                    </a:xfrm>
                    <a:prstGeom prst="rect">
                      <a:avLst/>
                    </a:prstGeom>
                    <a:noFill/>
                    <a:ln>
                      <a:noFill/>
                    </a:ln>
                  </pic:spPr>
                </pic:pic>
              </a:graphicData>
            </a:graphic>
          </wp:inline>
        </w:drawing>
      </w:r>
      <w:r>
        <w:rPr>
          <w:rFonts w:cstheme="minorHAnsi"/>
          <w:szCs w:val="18"/>
          <w:lang w:val="en-US"/>
        </w:rPr>
        <w:t xml:space="preserve"> </w:t>
      </w:r>
      <w:r w:rsidRPr="00140BB0">
        <w:rPr>
          <w:rFonts w:cstheme="minorHAnsi"/>
          <w:i/>
          <w:iCs/>
          <w:sz w:val="20"/>
          <w:szCs w:val="16"/>
          <w:lang w:val="en-US"/>
        </w:rPr>
        <w:t>Lepcis Magna</w:t>
      </w:r>
      <w:r>
        <w:rPr>
          <w:rFonts w:cstheme="minorHAnsi"/>
          <w:i/>
          <w:iCs/>
          <w:sz w:val="20"/>
          <w:szCs w:val="16"/>
          <w:lang w:val="en-US"/>
        </w:rPr>
        <w:t xml:space="preserve"> – M</w:t>
      </w:r>
      <w:r w:rsidRPr="00140BB0">
        <w:rPr>
          <w:rFonts w:cstheme="minorHAnsi"/>
          <w:i/>
          <w:iCs/>
          <w:sz w:val="20"/>
          <w:szCs w:val="16"/>
          <w:lang w:val="en-US"/>
        </w:rPr>
        <w:t>arket place</w:t>
      </w:r>
    </w:p>
    <w:p w14:paraId="7A91F829" w14:textId="0E665384" w:rsidR="00815A0E" w:rsidRDefault="00815A0E" w:rsidP="00815A0E">
      <w:pPr>
        <w:rPr>
          <w:rFonts w:cstheme="minorHAnsi"/>
        </w:rPr>
      </w:pPr>
      <w:r w:rsidRPr="00815A0E">
        <w:rPr>
          <w:rFonts w:cstheme="minorHAnsi"/>
          <w:b/>
          <w:bCs/>
          <w:szCs w:val="18"/>
          <w:lang w:val="en-US"/>
        </w:rPr>
        <w:lastRenderedPageBreak/>
        <w:t xml:space="preserve">Robert Morkot </w:t>
      </w:r>
      <w:r>
        <w:rPr>
          <w:rFonts w:cstheme="minorHAnsi"/>
          <w:szCs w:val="18"/>
          <w:lang w:val="en-US"/>
        </w:rPr>
        <w:t>studied Ancient History and Egyptology in London and Berlin. His research interests are based in the Mediterranean and Noth-East Africa; h</w:t>
      </w:r>
      <w:r w:rsidRPr="006D6D2B">
        <w:rPr>
          <w:rFonts w:cstheme="minorHAnsi"/>
        </w:rPr>
        <w:t>e has been particularly involved with Egypt, Sudan and Libya, but has a broader involvement in the ancient Eastern Mediterranean/Near East.</w:t>
      </w:r>
      <w:r>
        <w:rPr>
          <w:rFonts w:cstheme="minorHAnsi"/>
        </w:rPr>
        <w:t xml:space="preserve"> </w:t>
      </w:r>
      <w:r w:rsidRPr="006D6D2B">
        <w:rPr>
          <w:rFonts w:cstheme="minorHAnsi"/>
        </w:rPr>
        <w:t xml:space="preserve">He travelled frequently to Libya between 1996 and 2010 and worked for two seasons on the Western Marmarica Coastal Survey which was the first to examine the region between Tobruk and the Egyptian border. </w:t>
      </w:r>
    </w:p>
    <w:p w14:paraId="41CEBE70" w14:textId="77777777" w:rsidR="00DA265E" w:rsidRPr="006D6D2B" w:rsidRDefault="00DA265E" w:rsidP="00815A0E">
      <w:pPr>
        <w:rPr>
          <w:rFonts w:cstheme="minorHAnsi"/>
        </w:rPr>
      </w:pPr>
    </w:p>
    <w:p w14:paraId="5E2169EE" w14:textId="7A0430F2" w:rsidR="00C65E1F" w:rsidRDefault="00C65E1F" w:rsidP="00C65E1F">
      <w:pPr>
        <w:rPr>
          <w:lang w:val="en-US"/>
        </w:rPr>
      </w:pPr>
      <w:r w:rsidRPr="00C65E1F">
        <w:rPr>
          <w:b/>
          <w:bCs/>
          <w:lang w:val="en-US"/>
        </w:rPr>
        <w:t>THE PICTS IN SCOTLAND</w:t>
      </w:r>
      <w:r w:rsidR="00A13E6E">
        <w:rPr>
          <w:b/>
          <w:bCs/>
          <w:lang w:val="en-US"/>
        </w:rPr>
        <w:t xml:space="preserve">: </w:t>
      </w:r>
      <w:r w:rsidR="00A13E6E" w:rsidRPr="00A13E6E">
        <w:rPr>
          <w:lang w:val="en-US"/>
        </w:rPr>
        <w:t>D</w:t>
      </w:r>
      <w:r w:rsidR="005A1BBC" w:rsidRPr="00A13E6E">
        <w:rPr>
          <w:lang w:val="en-US"/>
        </w:rPr>
        <w:t xml:space="preserve">erek </w:t>
      </w:r>
      <w:r w:rsidR="005A1BBC">
        <w:rPr>
          <w:lang w:val="en-US"/>
        </w:rPr>
        <w:t>G</w:t>
      </w:r>
      <w:r w:rsidR="005A1BBC" w:rsidRPr="00A13E6E">
        <w:rPr>
          <w:lang w:val="en-US"/>
        </w:rPr>
        <w:t>ore</w:t>
      </w:r>
    </w:p>
    <w:p w14:paraId="64A67049" w14:textId="5D938CC6" w:rsidR="00A13E6E" w:rsidRDefault="00A13E6E" w:rsidP="00A13E6E">
      <w:pPr>
        <w:rPr>
          <w:rFonts w:cstheme="minorHAnsi"/>
          <w:i/>
          <w:iCs/>
        </w:rPr>
      </w:pPr>
      <w:r w:rsidRPr="00AC5085">
        <w:rPr>
          <w:i/>
          <w:iCs/>
        </w:rPr>
        <w:t xml:space="preserve">6 sessions: </w:t>
      </w:r>
      <w:r>
        <w:rPr>
          <w:i/>
          <w:iCs/>
        </w:rPr>
        <w:t>Fridays 12</w:t>
      </w:r>
      <w:r w:rsidRPr="00C65E1F">
        <w:rPr>
          <w:i/>
          <w:iCs/>
          <w:vertAlign w:val="superscript"/>
        </w:rPr>
        <w:t>th</w:t>
      </w:r>
      <w:r>
        <w:rPr>
          <w:i/>
          <w:iCs/>
        </w:rPr>
        <w:t xml:space="preserve"> to 26</w:t>
      </w:r>
      <w:r w:rsidRPr="00C65E1F">
        <w:rPr>
          <w:i/>
          <w:iCs/>
          <w:vertAlign w:val="superscript"/>
        </w:rPr>
        <w:t>th</w:t>
      </w:r>
      <w:r>
        <w:rPr>
          <w:i/>
          <w:iCs/>
        </w:rPr>
        <w:t xml:space="preserve"> January  (2</w:t>
      </w:r>
      <w:r w:rsidRPr="00C65E1F">
        <w:rPr>
          <w:i/>
          <w:iCs/>
          <w:vertAlign w:val="superscript"/>
        </w:rPr>
        <w:t>nd</w:t>
      </w:r>
      <w:r>
        <w:rPr>
          <w:i/>
          <w:iCs/>
        </w:rPr>
        <w:t xml:space="preserve"> Feb – break); 9</w:t>
      </w:r>
      <w:r w:rsidRPr="00C65E1F">
        <w:rPr>
          <w:i/>
          <w:iCs/>
          <w:vertAlign w:val="superscript"/>
        </w:rPr>
        <w:t>th</w:t>
      </w:r>
      <w:r>
        <w:rPr>
          <w:i/>
          <w:iCs/>
        </w:rPr>
        <w:t xml:space="preserve"> to 23</w:t>
      </w:r>
      <w:r w:rsidRPr="00C65E1F">
        <w:rPr>
          <w:i/>
          <w:iCs/>
          <w:vertAlign w:val="superscript"/>
        </w:rPr>
        <w:t>rd</w:t>
      </w:r>
      <w:r>
        <w:rPr>
          <w:i/>
          <w:iCs/>
        </w:rPr>
        <w:t xml:space="preserve"> February; </w:t>
      </w:r>
      <w:r w:rsidRPr="00AC5085">
        <w:rPr>
          <w:i/>
          <w:iCs/>
        </w:rPr>
        <w:t xml:space="preserve">10.30 to 12.30. </w:t>
      </w:r>
      <w:r>
        <w:rPr>
          <w:i/>
          <w:iCs/>
        </w:rPr>
        <w:t>In</w:t>
      </w:r>
      <w:r w:rsidR="00DA265E">
        <w:rPr>
          <w:i/>
          <w:iCs/>
        </w:rPr>
        <w:t xml:space="preserve"> Berkeley House and </w:t>
      </w:r>
      <w:r>
        <w:rPr>
          <w:i/>
          <w:iCs/>
        </w:rPr>
        <w:t>o</w:t>
      </w:r>
      <w:r w:rsidRPr="00F8097D">
        <w:rPr>
          <w:rFonts w:cstheme="minorHAnsi"/>
          <w:i/>
          <w:iCs/>
        </w:rPr>
        <w:t>n</w:t>
      </w:r>
      <w:r w:rsidRPr="00AC5085">
        <w:rPr>
          <w:rFonts w:cstheme="minorHAnsi"/>
          <w:i/>
          <w:iCs/>
        </w:rPr>
        <w:t xml:space="preserve"> Zoom.</w:t>
      </w:r>
      <w:r>
        <w:rPr>
          <w:rFonts w:cstheme="minorHAnsi"/>
          <w:i/>
          <w:iCs/>
        </w:rPr>
        <w:t xml:space="preserve"> Cost £48</w:t>
      </w:r>
    </w:p>
    <w:p w14:paraId="03417E1A" w14:textId="77777777" w:rsidR="00815A0E" w:rsidRDefault="00815A0E" w:rsidP="00815A0E">
      <w:pPr>
        <w:rPr>
          <w:lang w:val="en-US"/>
        </w:rPr>
      </w:pPr>
      <w:r w:rsidRPr="00AC32A0">
        <w:rPr>
          <w:lang w:val="en-US"/>
        </w:rPr>
        <w:t>The Picts, known from Roman and Irish written sources, remained an archaeological mystery until about thirty years ago. Before that they were know</w:t>
      </w:r>
      <w:r w:rsidRPr="00472BA0">
        <w:rPr>
          <w:lang w:val="en-US"/>
        </w:rPr>
        <w:t xml:space="preserve">n largely </w:t>
      </w:r>
      <w:r w:rsidRPr="00AC32A0">
        <w:rPr>
          <w:lang w:val="en-US"/>
        </w:rPr>
        <w:t xml:space="preserve">from symbols on upright stones. Work by the University of Aberdeen using the latest archaeological techniques has now brought the Picts to life. The results of their ongoing research </w:t>
      </w:r>
      <w:r>
        <w:rPr>
          <w:lang w:val="en-US"/>
        </w:rPr>
        <w:t>are</w:t>
      </w:r>
      <w:r w:rsidRPr="00AC32A0">
        <w:rPr>
          <w:lang w:val="en-US"/>
        </w:rPr>
        <w:t xml:space="preserve"> already astonishing.  We will look at the latest developments.</w:t>
      </w:r>
    </w:p>
    <w:p w14:paraId="76DFD028" w14:textId="77777777" w:rsidR="00815A0E" w:rsidRPr="00815A0E" w:rsidRDefault="00815A0E" w:rsidP="00A13E6E">
      <w:pPr>
        <w:rPr>
          <w:rFonts w:cstheme="minorHAnsi"/>
          <w:i/>
          <w:iCs/>
          <w:lang w:val="en-US"/>
        </w:rPr>
      </w:pPr>
    </w:p>
    <w:p w14:paraId="74E1DA94" w14:textId="4D3B5A83" w:rsidR="00C65E1F" w:rsidRDefault="00381436" w:rsidP="00C65E1F">
      <w:pPr>
        <w:jc w:val="center"/>
        <w:rPr>
          <w:i/>
          <w:iCs/>
          <w:sz w:val="20"/>
          <w:szCs w:val="20"/>
          <w:lang w:val="en-US"/>
        </w:rPr>
      </w:pPr>
      <w:r>
        <w:rPr>
          <w:noProof/>
        </w:rPr>
        <w:drawing>
          <wp:inline distT="0" distB="0" distL="0" distR="0" wp14:anchorId="31DB1787" wp14:editId="1C4DBCFC">
            <wp:extent cx="1758850" cy="2606335"/>
            <wp:effectExtent l="0" t="0" r="0" b="3810"/>
            <wp:docPr id="12402656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800" cy="2622562"/>
                    </a:xfrm>
                    <a:prstGeom prst="rect">
                      <a:avLst/>
                    </a:prstGeom>
                    <a:noFill/>
                    <a:ln>
                      <a:noFill/>
                    </a:ln>
                  </pic:spPr>
                </pic:pic>
              </a:graphicData>
            </a:graphic>
          </wp:inline>
        </w:drawing>
      </w:r>
      <w:r w:rsidR="00A13E6E" w:rsidRPr="00A13E6E">
        <w:rPr>
          <w:i/>
          <w:iCs/>
          <w:sz w:val="20"/>
          <w:szCs w:val="20"/>
          <w:lang w:val="en-US"/>
        </w:rPr>
        <w:t>Rhynie Man</w:t>
      </w:r>
    </w:p>
    <w:p w14:paraId="53E576A1" w14:textId="4C00A83B" w:rsidR="00815A0E" w:rsidRPr="00815A0E" w:rsidRDefault="00815A0E" w:rsidP="00815A0E">
      <w:pPr>
        <w:rPr>
          <w:b/>
          <w:bCs/>
          <w:lang w:val="en-US"/>
        </w:rPr>
      </w:pPr>
      <w:r w:rsidRPr="00815A0E">
        <w:rPr>
          <w:b/>
          <w:bCs/>
          <w:lang w:val="en-US"/>
        </w:rPr>
        <w:t>Derek Gore</w:t>
      </w:r>
      <w:r>
        <w:rPr>
          <w:lang w:val="en-US"/>
        </w:rPr>
        <w:t xml:space="preserve"> was, for many years, a Teaching Fellow in the Archaeology Department at the University of Exeter, and before that </w:t>
      </w:r>
      <w:r w:rsidRPr="00BA0CD5">
        <w:rPr>
          <w:rFonts w:cstheme="minorHAnsi"/>
          <w:lang w:val="en-US"/>
        </w:rPr>
        <w:t>was teaching University Lifelong Learning classes. He specialises in the archaeology of the Viking Age in Europe and Scandinavia</w:t>
      </w:r>
      <w:r w:rsidR="00BA0CD5" w:rsidRPr="00BA0CD5">
        <w:rPr>
          <w:rFonts w:cstheme="minorHAnsi"/>
          <w:lang w:val="en-US"/>
        </w:rPr>
        <w:t xml:space="preserve"> and h</w:t>
      </w:r>
      <w:r w:rsidR="00BA0CD5">
        <w:rPr>
          <w:rFonts w:cstheme="minorHAnsi"/>
          <w:lang w:val="en-US"/>
        </w:rPr>
        <w:t>is publications include Vi</w:t>
      </w:r>
      <w:r w:rsidR="00BA0CD5" w:rsidRPr="00BA0CD5">
        <w:rPr>
          <w:rFonts w:cstheme="minorHAnsi"/>
          <w:i/>
          <w:iCs/>
          <w:color w:val="0F1111"/>
          <w:shd w:val="clear" w:color="auto" w:fill="FFFFFF"/>
        </w:rPr>
        <w:t>kings in the West Country</w:t>
      </w:r>
      <w:r w:rsidR="00BA0CD5" w:rsidRPr="00BA0CD5">
        <w:rPr>
          <w:rFonts w:cstheme="minorHAnsi"/>
          <w:color w:val="0F1111"/>
          <w:shd w:val="clear" w:color="auto" w:fill="FFFFFF"/>
        </w:rPr>
        <w:t>.</w:t>
      </w:r>
      <w:r w:rsidR="00BA0CD5">
        <w:rPr>
          <w:rFonts w:ascii="Arial" w:hAnsi="Arial" w:cs="Arial"/>
          <w:color w:val="0F1111"/>
          <w:sz w:val="21"/>
          <w:szCs w:val="21"/>
          <w:shd w:val="clear" w:color="auto" w:fill="FFFFFF"/>
        </w:rPr>
        <w:t> </w:t>
      </w:r>
      <w:r>
        <w:rPr>
          <w:lang w:val="en-US"/>
        </w:rPr>
        <w:t xml:space="preserve"> </w:t>
      </w:r>
    </w:p>
    <w:p w14:paraId="57B43507" w14:textId="66BEF768" w:rsidR="00C65E1F" w:rsidRDefault="00C65E1F" w:rsidP="00C65E1F">
      <w:pPr>
        <w:pStyle w:val="BodyText"/>
        <w:spacing w:after="120"/>
        <w:jc w:val="center"/>
        <w:rPr>
          <w:rFonts w:ascii="Calibri" w:hAnsi="Calibri"/>
          <w:smallCaps/>
          <w:szCs w:val="24"/>
        </w:rPr>
      </w:pPr>
      <w:r>
        <w:rPr>
          <w:rFonts w:ascii="Calibri" w:hAnsi="Calibri"/>
          <w:smallCaps/>
          <w:szCs w:val="24"/>
        </w:rPr>
        <w:t>……………</w:t>
      </w:r>
      <w:r w:rsidR="00472BA0">
        <w:rPr>
          <w:rFonts w:ascii="Calibri" w:hAnsi="Calibri"/>
          <w:smallCaps/>
          <w:szCs w:val="24"/>
        </w:rPr>
        <w:t>………………..</w:t>
      </w:r>
      <w:r>
        <w:rPr>
          <w:rFonts w:ascii="Calibri" w:hAnsi="Calibri"/>
          <w:smallCaps/>
          <w:szCs w:val="24"/>
        </w:rPr>
        <w:t>…………..</w:t>
      </w:r>
    </w:p>
    <w:p w14:paraId="13C672D6" w14:textId="77777777" w:rsidR="009A5F74" w:rsidRDefault="009A5F74" w:rsidP="00C65E1F">
      <w:pPr>
        <w:pStyle w:val="BodyText"/>
        <w:spacing w:after="120"/>
        <w:jc w:val="center"/>
        <w:rPr>
          <w:rFonts w:ascii="Calibri" w:hAnsi="Calibri"/>
          <w:smallCaps/>
          <w:szCs w:val="24"/>
        </w:rPr>
      </w:pPr>
    </w:p>
    <w:p w14:paraId="1805F443" w14:textId="360EF733" w:rsidR="00472BA0" w:rsidRPr="00522B05" w:rsidRDefault="00C65E1F" w:rsidP="00472BA0">
      <w:pPr>
        <w:spacing w:after="200" w:line="276" w:lineRule="auto"/>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B05">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DAS CLASSES 2023 – 2024:  </w:t>
      </w:r>
      <w:r w:rsidR="001B6EA8" w:rsidRPr="00522B05">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BOOKING FORM</w:t>
      </w:r>
    </w:p>
    <w:p w14:paraId="029A65CB" w14:textId="04721574" w:rsidR="00472BA0" w:rsidRPr="00472BA0" w:rsidRDefault="00472BA0" w:rsidP="00472BA0">
      <w:pPr>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BA0">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BOOKING FORM MAY ALSO </w:t>
      </w:r>
      <w:r w:rsidR="00161C92">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w:t>
      </w:r>
      <w:r w:rsidRPr="00472BA0">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DOWNLOADED FROM THE DAS WEBSITE</w:t>
      </w:r>
    </w:p>
    <w:p w14:paraId="702690F3" w14:textId="41EDA864" w:rsidR="00472BA0" w:rsidRPr="00455201" w:rsidRDefault="00000000" w:rsidP="00472BA0">
      <w:pPr>
        <w:jc w:val="center"/>
        <w:rPr>
          <w:rFonts w:cstheme="minorHAnsi"/>
          <w:bCs/>
          <w:color w:val="0000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472BA0" w:rsidRPr="00455201">
          <w:rPr>
            <w:rStyle w:val="Hyperlink"/>
            <w:rFonts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http://www.devonarchaeologicalsociety.org.uk/downloads-and-forms/</w:t>
        </w:r>
      </w:hyperlink>
    </w:p>
    <w:p w14:paraId="3590BDDF" w14:textId="77777777" w:rsidR="005A1BBC" w:rsidRPr="00455201" w:rsidRDefault="005A1BBC" w:rsidP="00C65E1F">
      <w:pPr>
        <w:pStyle w:val="BodyText"/>
        <w:rPr>
          <w:rFonts w:asciiTheme="minorHAnsi" w:hAnsiTheme="minorHAnsi" w:cstheme="minorHAnsi"/>
          <w:color w:val="0000F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624723" w14:textId="325D04DF" w:rsidR="00C65E1F" w:rsidRPr="001B6EA8" w:rsidRDefault="00C65E1F" w:rsidP="00C65E1F">
      <w:pPr>
        <w:pStyle w:val="BodyText"/>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EA8">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type or PRINT clearly</w:t>
      </w:r>
    </w:p>
    <w:p w14:paraId="414FF516" w14:textId="77777777" w:rsidR="00C65E1F" w:rsidRPr="00472BA0" w:rsidRDefault="00C65E1F" w:rsidP="00C65E1F">
      <w:pPr>
        <w:pStyle w:val="BodyText"/>
        <w:rPr>
          <w:rFonts w:asciiTheme="minorHAnsi" w:hAnsiTheme="minorHAnsi" w:cstheme="minorHAns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7A31FF" w14:textId="77777777" w:rsidR="00C65E1F" w:rsidRPr="001B6EA8" w:rsidRDefault="00C65E1F" w:rsidP="00C65E1F">
      <w:pPr>
        <w:pStyle w:val="Heading2"/>
        <w:spacing w:before="0" w:after="120" w:line="360" w:lineRule="auto"/>
        <w:rPr>
          <w:rFonts w:asciiTheme="minorHAnsi" w:hAnsiTheme="minorHAnsi" w:cstheme="minorHAnsi"/>
          <w:bCs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EA8">
        <w:rPr>
          <w:rFonts w:asciiTheme="minorHAnsi" w:hAnsiTheme="minorHAnsi" w:cstheme="minorHAnsi"/>
          <w:bCs w:val="0"/>
          <w:i w:val="0"/>
          <w:small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Pr="001B6EA8">
        <w:rPr>
          <w:rFonts w:asciiTheme="minorHAnsi" w:hAnsiTheme="minorHAnsi" w:cstheme="minorHAnsi"/>
          <w:bCs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DCD7C7" w14:textId="77777777" w:rsidR="00C65E1F" w:rsidRPr="001B6EA8" w:rsidRDefault="00C65E1F" w:rsidP="00C65E1F">
      <w:pPr>
        <w:pStyle w:val="Heading2"/>
        <w:spacing w:before="0" w:after="120" w:line="360" w:lineRule="auto"/>
        <w:rPr>
          <w:rFonts w:asciiTheme="minorHAnsi" w:hAnsiTheme="minorHAnsi" w:cstheme="minorHAnsi"/>
          <w:i w:val="0"/>
          <w:sz w:val="24"/>
          <w:szCs w:val="24"/>
        </w:rPr>
      </w:pPr>
      <w:r w:rsidRPr="001B6EA8">
        <w:rPr>
          <w:rFonts w:asciiTheme="minorHAnsi" w:hAnsiTheme="minorHAnsi" w:cstheme="minorHAnsi"/>
          <w:i w:val="0"/>
          <w:smallCaps/>
          <w:sz w:val="24"/>
          <w:szCs w:val="24"/>
        </w:rPr>
        <w:t>E-mail Address</w:t>
      </w:r>
      <w:r w:rsidRPr="001B6EA8">
        <w:rPr>
          <w:rFonts w:asciiTheme="minorHAnsi" w:hAnsiTheme="minorHAnsi" w:cstheme="minorHAnsi"/>
          <w:i w:val="0"/>
          <w:sz w:val="24"/>
          <w:szCs w:val="24"/>
        </w:rPr>
        <w:t xml:space="preserve">: </w:t>
      </w:r>
    </w:p>
    <w:p w14:paraId="404EECD2" w14:textId="77777777" w:rsidR="00C65E1F" w:rsidRPr="001B6EA8" w:rsidRDefault="00C65E1F" w:rsidP="00C65E1F">
      <w:pPr>
        <w:spacing w:line="360" w:lineRule="auto"/>
        <w:rPr>
          <w:rFonts w:cstheme="minorHAnsi"/>
          <w:b/>
          <w:bCs/>
        </w:rPr>
      </w:pPr>
      <w:r w:rsidRPr="001B6EA8">
        <w:rPr>
          <w:rFonts w:cstheme="minorHAnsi"/>
          <w:b/>
          <w:bCs/>
          <w:smallCaps/>
        </w:rPr>
        <w:t>Postal Address</w:t>
      </w:r>
      <w:r w:rsidRPr="001B6EA8">
        <w:rPr>
          <w:rFonts w:cstheme="minorHAnsi"/>
          <w:b/>
          <w:bCs/>
        </w:rPr>
        <w:t xml:space="preserve">: </w:t>
      </w:r>
    </w:p>
    <w:p w14:paraId="6570CF50" w14:textId="77777777" w:rsidR="00C65E1F" w:rsidRDefault="00C65E1F" w:rsidP="00C65E1F">
      <w:pPr>
        <w:pStyle w:val="BodyText"/>
        <w:spacing w:after="120" w:line="360" w:lineRule="auto"/>
        <w:rPr>
          <w:rFonts w:asciiTheme="minorHAnsi" w:hAnsiTheme="minorHAnsi" w:cstheme="minorHAnsi"/>
          <w:smallCaps/>
        </w:rPr>
      </w:pPr>
      <w:r>
        <w:rPr>
          <w:rFonts w:asciiTheme="minorHAnsi" w:hAnsiTheme="minorHAnsi" w:cstheme="minorHAnsi"/>
          <w:b/>
          <w:smallCaps/>
        </w:rPr>
        <w:lastRenderedPageBreak/>
        <w:t>Telephone No</w:t>
      </w:r>
      <w:r>
        <w:rPr>
          <w:rFonts w:asciiTheme="minorHAnsi" w:hAnsiTheme="minorHAnsi" w:cstheme="minorHAnsi"/>
          <w:smallCaps/>
        </w:rPr>
        <w:t xml:space="preserve">: Home         </w:t>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ab/>
        <w:t>Mobile</w:t>
      </w:r>
    </w:p>
    <w:p w14:paraId="33CE190A" w14:textId="77777777" w:rsidR="00C65E1F" w:rsidRDefault="00C65E1F" w:rsidP="00C65E1F">
      <w:pPr>
        <w:pStyle w:val="BodyText"/>
        <w:spacing w:after="120" w:line="360" w:lineRule="auto"/>
        <w:rPr>
          <w:rFonts w:asciiTheme="minorHAnsi" w:hAnsiTheme="minorHAnsi" w:cstheme="minorHAnsi"/>
          <w:b/>
          <w:smallCaps/>
        </w:rPr>
      </w:pPr>
      <w:r>
        <w:rPr>
          <w:rFonts w:asciiTheme="minorHAnsi" w:hAnsiTheme="minorHAnsi" w:cstheme="minorHAnsi"/>
          <w:b/>
          <w:bCs/>
          <w:smallCaps/>
        </w:rPr>
        <w:t>Member of DAS:</w:t>
      </w:r>
      <w:r>
        <w:rPr>
          <w:rFonts w:asciiTheme="minorHAnsi" w:hAnsiTheme="minorHAnsi" w:cstheme="minorHAnsi"/>
          <w:smallCaps/>
        </w:rPr>
        <w:t xml:space="preserve">    Yes / No</w:t>
      </w:r>
      <w:r>
        <w:rPr>
          <w:rFonts w:asciiTheme="minorHAnsi" w:hAnsiTheme="minorHAnsi" w:cstheme="minorHAnsi"/>
          <w:smallCaps/>
        </w:rPr>
        <w:tab/>
      </w:r>
    </w:p>
    <w:p w14:paraId="04A35A78" w14:textId="0AE60E80" w:rsidR="00C65E1F" w:rsidRDefault="00C65E1F" w:rsidP="00C65E1F">
      <w:pPr>
        <w:pStyle w:val="BodyText"/>
        <w:spacing w:after="120" w:line="360" w:lineRule="auto"/>
        <w:rPr>
          <w:rFonts w:asciiTheme="minorHAnsi" w:hAnsiTheme="minorHAnsi" w:cstheme="minorHAnsi"/>
          <w:sz w:val="22"/>
          <w:szCs w:val="22"/>
          <w:lang w:val="en-US"/>
        </w:rPr>
      </w:pPr>
      <w:r>
        <w:rPr>
          <w:rFonts w:asciiTheme="minorHAnsi" w:hAnsiTheme="minorHAnsi" w:cstheme="minorHAnsi"/>
          <w:b/>
          <w:smallCaps/>
          <w:szCs w:val="24"/>
          <w:lang w:val="en-US"/>
        </w:rPr>
        <w:t>I wish to book a place on the following course(s)</w:t>
      </w:r>
      <w:r>
        <w:rPr>
          <w:rFonts w:asciiTheme="minorHAnsi" w:hAnsiTheme="minorHAnsi" w:cstheme="minorHAnsi"/>
          <w:szCs w:val="24"/>
          <w:lang w:val="en-US"/>
        </w:rPr>
        <w:t>:</w:t>
      </w:r>
    </w:p>
    <w:p w14:paraId="3CCD0BD6" w14:textId="1E715670" w:rsidR="00472BA0" w:rsidRDefault="00472BA0" w:rsidP="00C65E1F">
      <w:pPr>
        <w:pStyle w:val="BodyText"/>
        <w:spacing w:after="120" w:line="360" w:lineRule="auto"/>
        <w:rPr>
          <w:rFonts w:asciiTheme="minorHAnsi" w:hAnsiTheme="minorHAnsi" w:cstheme="minorHAnsi"/>
          <w:b/>
          <w:bCs/>
          <w:sz w:val="22"/>
          <w:szCs w:val="18"/>
          <w:lang w:val="en-US"/>
        </w:rPr>
      </w:pPr>
      <w:r>
        <w:rPr>
          <w:rFonts w:asciiTheme="minorHAnsi" w:hAnsiTheme="minorHAnsi" w:cstheme="minorHAnsi"/>
          <w:b/>
          <w:bCs/>
          <w:sz w:val="22"/>
          <w:szCs w:val="18"/>
          <w:lang w:val="en-US"/>
        </w:rPr>
        <w:t>October – December 2023</w:t>
      </w:r>
    </w:p>
    <w:p w14:paraId="39296C39" w14:textId="4CCC1FA3" w:rsidR="008F13B0" w:rsidRDefault="008F13B0" w:rsidP="008F13B0">
      <w:pPr>
        <w:pStyle w:val="BodyText"/>
        <w:spacing w:after="120"/>
        <w:rPr>
          <w:rFonts w:asciiTheme="minorHAnsi" w:hAnsiTheme="minorHAnsi" w:cstheme="minorHAnsi"/>
          <w:b/>
          <w:bCs/>
          <w:sz w:val="22"/>
          <w:szCs w:val="18"/>
          <w:lang w:val="en-US"/>
        </w:rPr>
      </w:pPr>
      <w:r>
        <w:rPr>
          <w:rFonts w:asciiTheme="minorHAnsi" w:hAnsiTheme="minorHAnsi" w:cstheme="minorHAnsi"/>
          <w:b/>
          <w:bCs/>
          <w:sz w:val="22"/>
          <w:szCs w:val="18"/>
          <w:lang w:val="en-US"/>
        </w:rPr>
        <w:t xml:space="preserve">     </w:t>
      </w:r>
      <w:r w:rsidR="00472BA0">
        <w:rPr>
          <w:rFonts w:asciiTheme="minorHAnsi" w:hAnsiTheme="minorHAnsi" w:cstheme="minorHAnsi"/>
          <w:b/>
          <w:bCs/>
          <w:sz w:val="22"/>
          <w:szCs w:val="18"/>
          <w:lang w:val="en-US"/>
        </w:rPr>
        <w:tab/>
      </w:r>
      <w:r>
        <w:rPr>
          <w:rFonts w:asciiTheme="minorHAnsi" w:hAnsiTheme="minorHAnsi" w:cstheme="minorHAnsi"/>
          <w:b/>
          <w:bCs/>
          <w:sz w:val="22"/>
          <w:szCs w:val="18"/>
          <w:lang w:val="en-US"/>
        </w:rPr>
        <w:t>WHAT’S NEW IN THE ROMAN WORLD? : £48</w:t>
      </w:r>
    </w:p>
    <w:p w14:paraId="241B8ACB" w14:textId="4DE69E23" w:rsidR="008F13B0" w:rsidRDefault="008F13B0" w:rsidP="00472BA0">
      <w:pPr>
        <w:pStyle w:val="BodyText"/>
        <w:spacing w:after="120" w:line="360" w:lineRule="auto"/>
        <w:rPr>
          <w:rFonts w:asciiTheme="minorHAnsi" w:hAnsiTheme="minorHAnsi" w:cstheme="minorHAnsi"/>
          <w:sz w:val="22"/>
          <w:szCs w:val="18"/>
          <w:lang w:val="en-US"/>
        </w:rPr>
      </w:pPr>
      <w:r>
        <w:rPr>
          <w:rFonts w:asciiTheme="minorHAnsi" w:hAnsiTheme="minorHAnsi" w:cstheme="minorHAnsi"/>
          <w:b/>
          <w:bCs/>
          <w:sz w:val="22"/>
          <w:szCs w:val="18"/>
          <w:lang w:val="en-US"/>
        </w:rPr>
        <w:tab/>
      </w:r>
      <w:r w:rsidR="00472BA0">
        <w:rPr>
          <w:rFonts w:asciiTheme="minorHAnsi" w:hAnsiTheme="minorHAnsi" w:cstheme="minorHAnsi"/>
          <w:b/>
          <w:bCs/>
          <w:sz w:val="22"/>
          <w:szCs w:val="18"/>
          <w:lang w:val="en-US"/>
        </w:rPr>
        <w:tab/>
      </w:r>
      <w:r>
        <w:rPr>
          <w:rFonts w:asciiTheme="minorHAnsi" w:hAnsiTheme="minorHAnsi" w:cstheme="minorHAnsi"/>
          <w:b/>
          <w:bCs/>
          <w:sz w:val="22"/>
          <w:szCs w:val="18"/>
          <w:lang w:val="en-US"/>
        </w:rPr>
        <w:t xml:space="preserve">At Berkeley House / On Zoom  </w:t>
      </w:r>
      <w:r w:rsidRPr="008F13B0">
        <w:rPr>
          <w:rFonts w:asciiTheme="minorHAnsi" w:hAnsiTheme="minorHAnsi" w:cstheme="minorHAnsi"/>
          <w:sz w:val="22"/>
          <w:szCs w:val="18"/>
          <w:lang w:val="en-US"/>
        </w:rPr>
        <w:t>Please delete as appropriate</w:t>
      </w:r>
    </w:p>
    <w:p w14:paraId="76B1FA98" w14:textId="4D1166D2" w:rsidR="002E2E87" w:rsidRDefault="002E2E87" w:rsidP="002E2E87">
      <w:pPr>
        <w:pStyle w:val="BodyText"/>
        <w:spacing w:after="120" w:line="360" w:lineRule="auto"/>
        <w:ind w:left="720"/>
        <w:rPr>
          <w:rFonts w:asciiTheme="minorHAnsi" w:hAnsiTheme="minorHAnsi" w:cstheme="minorHAnsi"/>
          <w:b/>
          <w:bCs/>
          <w:sz w:val="22"/>
          <w:szCs w:val="18"/>
          <w:lang w:val="en-US"/>
        </w:rPr>
      </w:pPr>
      <w:r w:rsidRPr="00F105BC">
        <w:rPr>
          <w:rFonts w:asciiTheme="minorHAnsi" w:hAnsiTheme="minorHAnsi" w:cstheme="minorHAnsi"/>
          <w:b/>
          <w:bCs/>
          <w:color w:val="000000"/>
          <w:sz w:val="22"/>
          <w:szCs w:val="22"/>
        </w:rPr>
        <w:t xml:space="preserve">THE </w:t>
      </w:r>
      <w:r>
        <w:rPr>
          <w:rFonts w:asciiTheme="minorHAnsi" w:hAnsiTheme="minorHAnsi" w:cstheme="minorHAnsi"/>
          <w:b/>
          <w:bCs/>
          <w:color w:val="000000"/>
          <w:sz w:val="22"/>
          <w:szCs w:val="22"/>
        </w:rPr>
        <w:t xml:space="preserve">LEGACY OF BYZANTIUM: </w:t>
      </w:r>
      <w:r>
        <w:rPr>
          <w:rFonts w:asciiTheme="minorHAnsi" w:hAnsiTheme="minorHAnsi" w:cstheme="minorHAnsi"/>
          <w:b/>
          <w:bCs/>
          <w:sz w:val="22"/>
          <w:szCs w:val="18"/>
          <w:lang w:val="en-US"/>
        </w:rPr>
        <w:t xml:space="preserve">£48 p.p. </w:t>
      </w:r>
      <w:r w:rsidRPr="002E2E87">
        <w:rPr>
          <w:rFonts w:asciiTheme="minorHAnsi" w:hAnsiTheme="minorHAnsi" w:cstheme="minorHAnsi"/>
          <w:sz w:val="22"/>
          <w:szCs w:val="18"/>
          <w:lang w:val="en-US"/>
        </w:rPr>
        <w:t>(Zoom only)</w:t>
      </w:r>
    </w:p>
    <w:p w14:paraId="6FED1E58" w14:textId="77777777" w:rsidR="002E2E87" w:rsidRDefault="002E2E87" w:rsidP="00472BA0">
      <w:pPr>
        <w:pStyle w:val="BodyText"/>
        <w:spacing w:after="120" w:line="360" w:lineRule="auto"/>
        <w:rPr>
          <w:rFonts w:asciiTheme="minorHAnsi" w:hAnsiTheme="minorHAnsi" w:cstheme="minorHAnsi"/>
          <w:sz w:val="22"/>
          <w:szCs w:val="18"/>
          <w:lang w:val="en-US"/>
        </w:rPr>
      </w:pPr>
    </w:p>
    <w:p w14:paraId="705F9DBC" w14:textId="4A583745" w:rsidR="00472BA0" w:rsidRPr="00472BA0" w:rsidRDefault="00472BA0" w:rsidP="00472BA0">
      <w:pPr>
        <w:pStyle w:val="BodyText"/>
        <w:spacing w:after="120" w:line="360" w:lineRule="auto"/>
        <w:rPr>
          <w:rFonts w:asciiTheme="minorHAnsi" w:hAnsiTheme="minorHAnsi" w:cstheme="minorHAnsi"/>
          <w:b/>
          <w:bCs/>
          <w:sz w:val="22"/>
          <w:szCs w:val="18"/>
          <w:lang w:val="en-US"/>
        </w:rPr>
      </w:pPr>
      <w:r w:rsidRPr="00472BA0">
        <w:rPr>
          <w:rFonts w:asciiTheme="minorHAnsi" w:hAnsiTheme="minorHAnsi" w:cstheme="minorHAnsi"/>
          <w:b/>
          <w:bCs/>
          <w:sz w:val="22"/>
          <w:szCs w:val="18"/>
          <w:lang w:val="en-US"/>
        </w:rPr>
        <w:t>January – March 2024</w:t>
      </w:r>
    </w:p>
    <w:p w14:paraId="24709328" w14:textId="3D494CF1" w:rsidR="008F13B0" w:rsidRDefault="008F13B0" w:rsidP="00C65E1F">
      <w:pPr>
        <w:pStyle w:val="BodyText"/>
        <w:spacing w:after="120" w:line="360" w:lineRule="auto"/>
        <w:rPr>
          <w:rFonts w:asciiTheme="minorHAnsi" w:hAnsiTheme="minorHAnsi" w:cstheme="minorHAnsi"/>
          <w:b/>
          <w:bCs/>
          <w:sz w:val="22"/>
          <w:szCs w:val="18"/>
          <w:lang w:val="en-US"/>
        </w:rPr>
      </w:pPr>
      <w:r>
        <w:rPr>
          <w:rFonts w:asciiTheme="minorHAnsi" w:hAnsiTheme="minorHAnsi" w:cstheme="minorHAnsi"/>
          <w:b/>
          <w:bCs/>
          <w:sz w:val="22"/>
          <w:szCs w:val="18"/>
          <w:lang w:val="en-US"/>
        </w:rPr>
        <w:t xml:space="preserve">      </w:t>
      </w:r>
      <w:r w:rsidR="00472BA0">
        <w:rPr>
          <w:rFonts w:asciiTheme="minorHAnsi" w:hAnsiTheme="minorHAnsi" w:cstheme="minorHAnsi"/>
          <w:b/>
          <w:bCs/>
          <w:sz w:val="22"/>
          <w:szCs w:val="18"/>
          <w:lang w:val="en-US"/>
        </w:rPr>
        <w:tab/>
      </w:r>
      <w:r w:rsidRPr="008F13B0">
        <w:rPr>
          <w:rFonts w:asciiTheme="minorHAnsi" w:hAnsiTheme="minorHAnsi" w:cstheme="minorHAnsi"/>
          <w:b/>
          <w:bCs/>
          <w:sz w:val="22"/>
          <w:szCs w:val="18"/>
          <w:lang w:val="en-US"/>
        </w:rPr>
        <w:t>ANCIENT LIBYA</w:t>
      </w:r>
      <w:r>
        <w:rPr>
          <w:rFonts w:asciiTheme="minorHAnsi" w:hAnsiTheme="minorHAnsi" w:cstheme="minorHAnsi"/>
          <w:b/>
          <w:bCs/>
          <w:sz w:val="22"/>
          <w:szCs w:val="18"/>
          <w:lang w:val="en-US"/>
        </w:rPr>
        <w:t xml:space="preserve">: </w:t>
      </w:r>
      <w:r w:rsidRPr="008F13B0">
        <w:rPr>
          <w:rFonts w:asciiTheme="minorHAnsi" w:hAnsiTheme="minorHAnsi" w:cstheme="minorHAnsi"/>
          <w:b/>
          <w:bCs/>
          <w:sz w:val="22"/>
          <w:szCs w:val="18"/>
          <w:lang w:val="en-US"/>
        </w:rPr>
        <w:t>FROM PHOENICIANS TO THE SEVERANS</w:t>
      </w:r>
      <w:r>
        <w:rPr>
          <w:rFonts w:asciiTheme="minorHAnsi" w:hAnsiTheme="minorHAnsi" w:cstheme="minorHAnsi"/>
          <w:b/>
          <w:bCs/>
          <w:sz w:val="22"/>
          <w:szCs w:val="18"/>
          <w:lang w:val="en-US"/>
        </w:rPr>
        <w:t>: £48</w:t>
      </w:r>
      <w:r w:rsidR="002E2E87">
        <w:rPr>
          <w:rFonts w:asciiTheme="minorHAnsi" w:hAnsiTheme="minorHAnsi" w:cstheme="minorHAnsi"/>
          <w:b/>
          <w:bCs/>
          <w:sz w:val="22"/>
          <w:szCs w:val="18"/>
          <w:lang w:val="en-US"/>
        </w:rPr>
        <w:t xml:space="preserve"> </w:t>
      </w:r>
      <w:r w:rsidR="002E2E87" w:rsidRPr="002E2E87">
        <w:rPr>
          <w:rFonts w:asciiTheme="minorHAnsi" w:hAnsiTheme="minorHAnsi" w:cstheme="minorHAnsi"/>
          <w:sz w:val="22"/>
          <w:szCs w:val="18"/>
          <w:lang w:val="en-US"/>
        </w:rPr>
        <w:t>(Zoom only)</w:t>
      </w:r>
    </w:p>
    <w:p w14:paraId="23DFE766" w14:textId="6E1409BB" w:rsidR="00A13E6E" w:rsidRDefault="005110EC" w:rsidP="008F13B0">
      <w:pPr>
        <w:pStyle w:val="BodyText"/>
        <w:spacing w:after="120"/>
        <w:rPr>
          <w:rFonts w:asciiTheme="minorHAnsi" w:hAnsiTheme="minorHAnsi" w:cstheme="minorHAnsi"/>
          <w:b/>
          <w:bCs/>
          <w:sz w:val="22"/>
          <w:szCs w:val="18"/>
          <w:lang w:val="en-US"/>
        </w:rPr>
      </w:pPr>
      <w:r>
        <w:rPr>
          <w:rFonts w:asciiTheme="minorHAnsi" w:hAnsiTheme="minorHAnsi" w:cstheme="minorHAnsi"/>
          <w:b/>
          <w:bCs/>
          <w:sz w:val="22"/>
          <w:szCs w:val="18"/>
          <w:lang w:val="en-US"/>
        </w:rPr>
        <w:t xml:space="preserve">     </w:t>
      </w:r>
      <w:r w:rsidR="00472BA0">
        <w:rPr>
          <w:rFonts w:asciiTheme="minorHAnsi" w:hAnsiTheme="minorHAnsi" w:cstheme="minorHAnsi"/>
          <w:b/>
          <w:bCs/>
          <w:sz w:val="22"/>
          <w:szCs w:val="18"/>
          <w:lang w:val="en-US"/>
        </w:rPr>
        <w:tab/>
      </w:r>
      <w:r>
        <w:rPr>
          <w:rFonts w:asciiTheme="minorHAnsi" w:hAnsiTheme="minorHAnsi" w:cstheme="minorHAnsi"/>
          <w:b/>
          <w:bCs/>
          <w:sz w:val="22"/>
          <w:szCs w:val="18"/>
          <w:lang w:val="en-US"/>
        </w:rPr>
        <w:t>THE PICTS IN SCOTLAND: £48</w:t>
      </w:r>
    </w:p>
    <w:p w14:paraId="5523F871" w14:textId="11C63F3A" w:rsidR="008F13B0" w:rsidRDefault="008F13B0" w:rsidP="00C65E1F">
      <w:pPr>
        <w:pStyle w:val="BodyText"/>
        <w:spacing w:after="120" w:line="360" w:lineRule="auto"/>
        <w:rPr>
          <w:rFonts w:asciiTheme="minorHAnsi" w:hAnsiTheme="minorHAnsi" w:cstheme="minorHAnsi"/>
          <w:sz w:val="22"/>
          <w:szCs w:val="18"/>
          <w:lang w:val="en-US"/>
        </w:rPr>
      </w:pPr>
      <w:r>
        <w:rPr>
          <w:rFonts w:asciiTheme="minorHAnsi" w:hAnsiTheme="minorHAnsi" w:cstheme="minorHAnsi"/>
          <w:b/>
          <w:bCs/>
          <w:sz w:val="22"/>
          <w:szCs w:val="18"/>
          <w:lang w:val="en-US"/>
        </w:rPr>
        <w:tab/>
      </w:r>
      <w:r w:rsidR="00472BA0">
        <w:rPr>
          <w:rFonts w:asciiTheme="minorHAnsi" w:hAnsiTheme="minorHAnsi" w:cstheme="minorHAnsi"/>
          <w:b/>
          <w:bCs/>
          <w:sz w:val="22"/>
          <w:szCs w:val="18"/>
          <w:lang w:val="en-US"/>
        </w:rPr>
        <w:tab/>
      </w:r>
      <w:r>
        <w:rPr>
          <w:rFonts w:asciiTheme="minorHAnsi" w:hAnsiTheme="minorHAnsi" w:cstheme="minorHAnsi"/>
          <w:b/>
          <w:bCs/>
          <w:sz w:val="22"/>
          <w:szCs w:val="18"/>
          <w:lang w:val="en-US"/>
        </w:rPr>
        <w:t xml:space="preserve">At Berkeley House / On Zoom  </w:t>
      </w:r>
      <w:r w:rsidRPr="008F13B0">
        <w:rPr>
          <w:rFonts w:asciiTheme="minorHAnsi" w:hAnsiTheme="minorHAnsi" w:cstheme="minorHAnsi"/>
          <w:sz w:val="22"/>
          <w:szCs w:val="18"/>
          <w:lang w:val="en-US"/>
        </w:rPr>
        <w:t>Please delete as appropriate</w:t>
      </w:r>
    </w:p>
    <w:p w14:paraId="569D8E4D" w14:textId="04FF3A4E" w:rsidR="009B2DA2" w:rsidRDefault="009B2DA2" w:rsidP="009B2DA2">
      <w:pPr>
        <w:pStyle w:val="BodyText"/>
        <w:spacing w:after="120" w:line="360" w:lineRule="auto"/>
        <w:jc w:val="center"/>
        <w:rPr>
          <w:rFonts w:asciiTheme="minorHAnsi" w:hAnsiTheme="minorHAnsi" w:cstheme="minorHAnsi"/>
          <w:b/>
          <w:bCs/>
          <w:sz w:val="22"/>
          <w:szCs w:val="18"/>
          <w:lang w:val="en-US"/>
        </w:rPr>
      </w:pPr>
      <w:r>
        <w:rPr>
          <w:rFonts w:asciiTheme="minorHAnsi" w:hAnsiTheme="minorHAnsi" w:cstheme="minorHAnsi"/>
          <w:sz w:val="22"/>
          <w:szCs w:val="18"/>
          <w:lang w:val="en-US"/>
        </w:rPr>
        <w:t>…</w:t>
      </w:r>
    </w:p>
    <w:p w14:paraId="688C2E12" w14:textId="45131F81" w:rsidR="00C65E1F" w:rsidRDefault="005A1BBC" w:rsidP="005A1BBC">
      <w:pPr>
        <w:pStyle w:val="BodyText"/>
        <w:spacing w:after="120"/>
        <w:rPr>
          <w:rFonts w:asciiTheme="minorHAnsi" w:hAnsiTheme="minorHAnsi" w:cstheme="minorHAnsi"/>
          <w:b/>
          <w:smallCaps/>
          <w:lang w:val="en-US"/>
        </w:rPr>
      </w:pPr>
      <w:r w:rsidRPr="005A1BBC">
        <w:rPr>
          <w:rFonts w:asciiTheme="minorHAnsi" w:hAnsiTheme="minorHAnsi" w:cstheme="minorHAnsi"/>
          <w:b/>
          <w:bCs/>
          <w:smallCaps/>
          <w:lang w:val="en-US"/>
        </w:rPr>
        <w:t xml:space="preserve">I </w:t>
      </w:r>
      <w:r w:rsidR="00C65E1F" w:rsidRPr="005A1BBC">
        <w:rPr>
          <w:rFonts w:asciiTheme="minorHAnsi" w:hAnsiTheme="minorHAnsi" w:cstheme="minorHAnsi"/>
          <w:b/>
          <w:bCs/>
          <w:smallCaps/>
          <w:lang w:val="en-US"/>
        </w:rPr>
        <w:t>enclose</w:t>
      </w:r>
      <w:r w:rsidR="008F13B0">
        <w:rPr>
          <w:rFonts w:asciiTheme="minorHAnsi" w:hAnsiTheme="minorHAnsi" w:cstheme="minorHAnsi"/>
          <w:b/>
          <w:smallCaps/>
          <w:lang w:val="en-US"/>
        </w:rPr>
        <w:t>/will bring to the first class</w:t>
      </w:r>
      <w:r w:rsidR="00C65E1F">
        <w:rPr>
          <w:rFonts w:asciiTheme="minorHAnsi" w:hAnsiTheme="minorHAnsi" w:cstheme="minorHAnsi"/>
          <w:b/>
          <w:smallCaps/>
          <w:lang w:val="en-US"/>
        </w:rPr>
        <w:t xml:space="preserve"> </w:t>
      </w:r>
      <w:r w:rsidR="00C65E1F" w:rsidRPr="008F13B0">
        <w:rPr>
          <w:rFonts w:asciiTheme="minorHAnsi" w:hAnsiTheme="minorHAnsi" w:cstheme="minorHAnsi"/>
          <w:bCs/>
          <w:smallCaps/>
          <w:lang w:val="en-US"/>
        </w:rPr>
        <w:t>a cheque for</w:t>
      </w:r>
      <w:r w:rsidR="00C65E1F" w:rsidRPr="005A1BBC">
        <w:rPr>
          <w:rFonts w:asciiTheme="minorHAnsi" w:hAnsiTheme="minorHAnsi" w:cstheme="minorHAnsi"/>
          <w:b/>
          <w:smallCaps/>
          <w:lang w:val="en-US"/>
        </w:rPr>
        <w:t xml:space="preserve"> £</w:t>
      </w:r>
      <w:r w:rsidR="00C65E1F">
        <w:rPr>
          <w:rFonts w:asciiTheme="minorHAnsi" w:hAnsiTheme="minorHAnsi" w:cstheme="minorHAnsi"/>
          <w:lang w:val="en-US"/>
        </w:rPr>
        <w:t xml:space="preserve">       </w:t>
      </w:r>
      <w:r w:rsidR="00C65E1F">
        <w:rPr>
          <w:rFonts w:asciiTheme="minorHAnsi" w:hAnsiTheme="minorHAnsi" w:cstheme="minorHAnsi"/>
          <w:smallCaps/>
          <w:lang w:val="en-US"/>
        </w:rPr>
        <w:t>made out to the</w:t>
      </w:r>
      <w:r w:rsidR="00C65E1F">
        <w:rPr>
          <w:rFonts w:asciiTheme="minorHAnsi" w:hAnsiTheme="minorHAnsi" w:cstheme="minorHAnsi"/>
          <w:b/>
          <w:smallCaps/>
          <w:lang w:val="en-US"/>
        </w:rPr>
        <w:t xml:space="preserve"> Devon Archaeological Society</w:t>
      </w:r>
    </w:p>
    <w:p w14:paraId="64D045D3" w14:textId="77777777" w:rsidR="00C65E1F" w:rsidRDefault="00C65E1F" w:rsidP="00C65E1F">
      <w:pPr>
        <w:pStyle w:val="BodyText"/>
        <w:spacing w:after="120"/>
        <w:jc w:val="center"/>
        <w:rPr>
          <w:rFonts w:asciiTheme="minorHAnsi" w:hAnsiTheme="minorHAnsi" w:cstheme="minorHAnsi"/>
          <w:lang w:val="en-US"/>
        </w:rPr>
      </w:pPr>
      <w:bookmarkStart w:id="0" w:name="_Hlk50128102"/>
      <w:r>
        <w:rPr>
          <w:rFonts w:asciiTheme="minorHAnsi" w:hAnsiTheme="minorHAnsi" w:cstheme="minorHAnsi"/>
          <w:lang w:val="en-US"/>
        </w:rPr>
        <w:t>………………………….……………..</w:t>
      </w:r>
    </w:p>
    <w:p w14:paraId="10DA98BC" w14:textId="77777777" w:rsidR="00C65E1F" w:rsidRDefault="00C65E1F" w:rsidP="00C65E1F">
      <w:pPr>
        <w:pStyle w:val="BodyText"/>
        <w:spacing w:after="120"/>
        <w:rPr>
          <w:rFonts w:asciiTheme="minorHAnsi" w:hAnsiTheme="minorHAnsi" w:cstheme="minorHAnsi"/>
          <w:sz w:val="22"/>
          <w:szCs w:val="18"/>
          <w:lang w:val="en-US"/>
        </w:rPr>
      </w:pPr>
    </w:p>
    <w:p w14:paraId="4763A270" w14:textId="44CCA624" w:rsidR="008F13B0" w:rsidRDefault="008F13B0" w:rsidP="00C65E1F">
      <w:pPr>
        <w:pStyle w:val="BodyText"/>
        <w:spacing w:after="120"/>
        <w:rPr>
          <w:rFonts w:asciiTheme="minorHAnsi" w:hAnsiTheme="minorHAnsi" w:cstheme="minorHAnsi"/>
          <w:sz w:val="22"/>
          <w:szCs w:val="18"/>
          <w:lang w:val="en-US"/>
        </w:rPr>
      </w:pPr>
      <w:r w:rsidRPr="008F13B0">
        <w:rPr>
          <w:rFonts w:asciiTheme="minorHAnsi" w:hAnsiTheme="minorHAnsi" w:cstheme="minorHAnsi"/>
          <w:b/>
          <w:bCs/>
          <w:sz w:val="22"/>
          <w:szCs w:val="18"/>
          <w:lang w:val="en-US"/>
        </w:rPr>
        <w:t>E-mail</w:t>
      </w:r>
      <w:r>
        <w:rPr>
          <w:rFonts w:asciiTheme="minorHAnsi" w:hAnsiTheme="minorHAnsi" w:cstheme="minorHAnsi"/>
          <w:sz w:val="22"/>
          <w:szCs w:val="18"/>
          <w:lang w:val="en-US"/>
        </w:rPr>
        <w:t xml:space="preserve"> the completed form to </w:t>
      </w:r>
      <w:hyperlink r:id="rId11" w:history="1">
        <w:r w:rsidRPr="005A55AA">
          <w:rPr>
            <w:rStyle w:val="Hyperlink"/>
            <w:rFonts w:asciiTheme="minorHAnsi" w:hAnsiTheme="minorHAnsi" w:cstheme="minorHAnsi"/>
            <w:sz w:val="22"/>
            <w:szCs w:val="18"/>
            <w:lang w:val="en-US"/>
          </w:rPr>
          <w:t>val.maxfield@talktalk.net</w:t>
        </w:r>
      </w:hyperlink>
    </w:p>
    <w:p w14:paraId="2D222B08" w14:textId="73560DFD" w:rsidR="00C65E1F" w:rsidRDefault="008F13B0" w:rsidP="00C65E1F">
      <w:pPr>
        <w:pStyle w:val="BodyText"/>
        <w:spacing w:after="120"/>
        <w:rPr>
          <w:rFonts w:asciiTheme="minorHAnsi" w:hAnsiTheme="minorHAnsi" w:cstheme="minorHAnsi"/>
          <w:sz w:val="22"/>
          <w:szCs w:val="18"/>
          <w:lang w:val="en-US"/>
        </w:rPr>
      </w:pPr>
      <w:r w:rsidRPr="008F13B0">
        <w:rPr>
          <w:rFonts w:asciiTheme="minorHAnsi" w:hAnsiTheme="minorHAnsi" w:cstheme="minorHAnsi"/>
          <w:b/>
          <w:bCs/>
          <w:sz w:val="22"/>
          <w:szCs w:val="18"/>
          <w:lang w:val="en-US"/>
        </w:rPr>
        <w:t>Post cheques</w:t>
      </w:r>
      <w:r>
        <w:rPr>
          <w:rFonts w:asciiTheme="minorHAnsi" w:hAnsiTheme="minorHAnsi" w:cstheme="minorHAnsi"/>
          <w:sz w:val="22"/>
          <w:szCs w:val="18"/>
          <w:lang w:val="en-US"/>
        </w:rPr>
        <w:t xml:space="preserve"> to: </w:t>
      </w:r>
      <w:r w:rsidR="00C65E1F">
        <w:rPr>
          <w:rFonts w:asciiTheme="minorHAnsi" w:hAnsiTheme="minorHAnsi" w:cstheme="minorHAnsi"/>
          <w:sz w:val="22"/>
          <w:szCs w:val="18"/>
          <w:lang w:val="en-US"/>
        </w:rPr>
        <w:t xml:space="preserve">Val Maxfield, 42 Monmouth Street, Topsham, Exeter EX3 0AJ </w:t>
      </w:r>
    </w:p>
    <w:p w14:paraId="0B3D313A" w14:textId="678191C9" w:rsidR="008F13B0" w:rsidRDefault="008F13B0" w:rsidP="008F13B0">
      <w:pPr>
        <w:pStyle w:val="BodyText"/>
        <w:spacing w:after="120"/>
        <w:rPr>
          <w:rFonts w:asciiTheme="minorHAnsi" w:hAnsiTheme="minorHAnsi" w:cstheme="minorHAnsi"/>
          <w:sz w:val="22"/>
          <w:szCs w:val="18"/>
          <w:lang w:val="en-US"/>
        </w:rPr>
      </w:pPr>
      <w:r w:rsidRPr="008F13B0">
        <w:rPr>
          <w:rFonts w:asciiTheme="minorHAnsi" w:hAnsiTheme="minorHAnsi" w:cstheme="minorHAnsi"/>
          <w:i/>
          <w:iCs/>
          <w:sz w:val="22"/>
          <w:szCs w:val="18"/>
          <w:lang w:val="en-US"/>
        </w:rPr>
        <w:t>Or</w:t>
      </w:r>
      <w:r>
        <w:rPr>
          <w:rFonts w:asciiTheme="minorHAnsi" w:hAnsiTheme="minorHAnsi" w:cstheme="minorHAnsi"/>
          <w:sz w:val="22"/>
          <w:szCs w:val="18"/>
          <w:lang w:val="en-US"/>
        </w:rPr>
        <w:tab/>
        <w:t>Those attending in person may pay at the first class.</w:t>
      </w:r>
    </w:p>
    <w:bookmarkEnd w:id="0"/>
    <w:p w14:paraId="12D9975E" w14:textId="77777777" w:rsidR="00C65E1F" w:rsidRDefault="00C65E1F" w:rsidP="00C65E1F">
      <w:pPr>
        <w:pStyle w:val="BodyText"/>
        <w:spacing w:after="120"/>
        <w:rPr>
          <w:rFonts w:asciiTheme="minorHAnsi" w:hAnsiTheme="minorHAnsi" w:cstheme="minorHAnsi"/>
          <w:i/>
          <w:sz w:val="22"/>
          <w:szCs w:val="22"/>
        </w:rPr>
      </w:pPr>
      <w:r>
        <w:rPr>
          <w:rFonts w:asciiTheme="minorHAnsi" w:hAnsiTheme="minorHAnsi" w:cstheme="minorHAnsi"/>
          <w:i/>
          <w:sz w:val="22"/>
          <w:szCs w:val="22"/>
        </w:rPr>
        <w:t>No receipts will be sent out, though they can be provided on request.</w:t>
      </w:r>
    </w:p>
    <w:p w14:paraId="54C4DB2D" w14:textId="77777777" w:rsidR="00F5134D" w:rsidRDefault="00F5134D" w:rsidP="00F5134D">
      <w:pPr>
        <w:pStyle w:val="BodyText"/>
        <w:spacing w:after="120"/>
        <w:jc w:val="center"/>
        <w:rPr>
          <w:rFonts w:asciiTheme="minorHAnsi" w:hAnsiTheme="minorHAnsi" w:cstheme="minorHAnsi"/>
          <w:lang w:val="en-US"/>
        </w:rPr>
      </w:pPr>
      <w:r>
        <w:rPr>
          <w:rFonts w:asciiTheme="minorHAnsi" w:hAnsiTheme="minorHAnsi" w:cstheme="minorHAnsi"/>
          <w:lang w:val="en-US"/>
        </w:rPr>
        <w:t>………………………….……………..</w:t>
      </w:r>
    </w:p>
    <w:p w14:paraId="13A8FB7E" w14:textId="77777777" w:rsidR="00F5134D" w:rsidRDefault="00F5134D" w:rsidP="00C65E1F">
      <w:pPr>
        <w:pStyle w:val="BodyText"/>
        <w:spacing w:after="120"/>
        <w:rPr>
          <w:rFonts w:asciiTheme="minorHAnsi" w:hAnsiTheme="minorHAnsi" w:cstheme="minorHAnsi"/>
          <w:i/>
          <w:sz w:val="22"/>
          <w:szCs w:val="22"/>
        </w:rPr>
      </w:pPr>
    </w:p>
    <w:p w14:paraId="0B04D5DB" w14:textId="62EA1B7F" w:rsidR="00DD5235" w:rsidRPr="00DD5235" w:rsidRDefault="00DD5235" w:rsidP="00DD5235"/>
    <w:sectPr w:rsidR="00DD5235" w:rsidRPr="00DD5235" w:rsidSect="00B7555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A75A0"/>
    <w:multiLevelType w:val="hybridMultilevel"/>
    <w:tmpl w:val="7CD6A59E"/>
    <w:lvl w:ilvl="0" w:tplc="DDBE61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3995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85"/>
    <w:rsid w:val="000A7E21"/>
    <w:rsid w:val="00140BB0"/>
    <w:rsid w:val="00161C92"/>
    <w:rsid w:val="00197658"/>
    <w:rsid w:val="00197926"/>
    <w:rsid w:val="001B6EA8"/>
    <w:rsid w:val="0024487E"/>
    <w:rsid w:val="00266341"/>
    <w:rsid w:val="002E2E87"/>
    <w:rsid w:val="00381436"/>
    <w:rsid w:val="003859CC"/>
    <w:rsid w:val="003B2914"/>
    <w:rsid w:val="004261D5"/>
    <w:rsid w:val="00455201"/>
    <w:rsid w:val="00472BA0"/>
    <w:rsid w:val="00477A20"/>
    <w:rsid w:val="00481319"/>
    <w:rsid w:val="00482B37"/>
    <w:rsid w:val="004E2568"/>
    <w:rsid w:val="005110EC"/>
    <w:rsid w:val="00522B05"/>
    <w:rsid w:val="005513CE"/>
    <w:rsid w:val="005720C6"/>
    <w:rsid w:val="00573CE6"/>
    <w:rsid w:val="005A1BBC"/>
    <w:rsid w:val="0061752E"/>
    <w:rsid w:val="00653A11"/>
    <w:rsid w:val="00715F4C"/>
    <w:rsid w:val="00716B36"/>
    <w:rsid w:val="007F0534"/>
    <w:rsid w:val="00806F84"/>
    <w:rsid w:val="00815A0E"/>
    <w:rsid w:val="00865862"/>
    <w:rsid w:val="008D4F74"/>
    <w:rsid w:val="008F13B0"/>
    <w:rsid w:val="008F65C6"/>
    <w:rsid w:val="009A5F74"/>
    <w:rsid w:val="009B2DA2"/>
    <w:rsid w:val="00A13E6E"/>
    <w:rsid w:val="00AC5085"/>
    <w:rsid w:val="00B7555F"/>
    <w:rsid w:val="00BA0CD5"/>
    <w:rsid w:val="00C24545"/>
    <w:rsid w:val="00C47EE6"/>
    <w:rsid w:val="00C65E1F"/>
    <w:rsid w:val="00CD6677"/>
    <w:rsid w:val="00CE3E20"/>
    <w:rsid w:val="00D87548"/>
    <w:rsid w:val="00DA265E"/>
    <w:rsid w:val="00DD3108"/>
    <w:rsid w:val="00DD313B"/>
    <w:rsid w:val="00DD5235"/>
    <w:rsid w:val="00F10D1C"/>
    <w:rsid w:val="00F5134D"/>
    <w:rsid w:val="00F8097D"/>
    <w:rsid w:val="00FE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35E9"/>
  <w15:chartTrackingRefBased/>
  <w15:docId w15:val="{8E283F77-0375-4B32-BB54-FA006E37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85"/>
    <w:rPr>
      <w:kern w:val="0"/>
      <w14:ligatures w14:val="none"/>
    </w:rPr>
  </w:style>
  <w:style w:type="paragraph" w:styleId="Heading1">
    <w:name w:val="heading 1"/>
    <w:basedOn w:val="Normal"/>
    <w:next w:val="Normal"/>
    <w:link w:val="Heading1Char"/>
    <w:uiPriority w:val="9"/>
    <w:qFormat/>
    <w:rsid w:val="008F6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65E1F"/>
    <w:pPr>
      <w:keepNext/>
      <w:spacing w:before="240" w:after="60"/>
      <w:outlineLvl w:val="1"/>
    </w:pPr>
    <w:rPr>
      <w:rFonts w:asciiTheme="majorHAnsi" w:eastAsiaTheme="majorEastAsia" w:hAnsiTheme="majorHAnsi" w:cs="Times New Roman"/>
      <w:b/>
      <w:bCs/>
      <w:i/>
      <w:i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E1F"/>
    <w:rPr>
      <w:rFonts w:asciiTheme="majorHAnsi" w:eastAsiaTheme="majorEastAsia" w:hAnsiTheme="majorHAnsi" w:cs="Times New Roman"/>
      <w:b/>
      <w:bCs/>
      <w:i/>
      <w:iCs/>
      <w:kern w:val="0"/>
      <w:sz w:val="28"/>
      <w:szCs w:val="28"/>
      <w:lang w:val="en-US" w:bidi="en-US"/>
      <w14:ligatures w14:val="none"/>
    </w:rPr>
  </w:style>
  <w:style w:type="paragraph" w:styleId="BodyText">
    <w:name w:val="Body Text"/>
    <w:basedOn w:val="Normal"/>
    <w:link w:val="BodyTextChar"/>
    <w:rsid w:val="00C65E1F"/>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5E1F"/>
    <w:rPr>
      <w:rFonts w:ascii="Times New Roman" w:eastAsia="Times New Roman" w:hAnsi="Times New Roman" w:cs="Times New Roman"/>
      <w:kern w:val="0"/>
      <w:sz w:val="24"/>
      <w:szCs w:val="20"/>
      <w14:ligatures w14:val="none"/>
    </w:rPr>
  </w:style>
  <w:style w:type="character" w:styleId="Hyperlink">
    <w:name w:val="Hyperlink"/>
    <w:rsid w:val="00C65E1F"/>
    <w:rPr>
      <w:color w:val="0000FF"/>
      <w:u w:val="single"/>
    </w:rPr>
  </w:style>
  <w:style w:type="character" w:styleId="UnresolvedMention">
    <w:name w:val="Unresolved Mention"/>
    <w:basedOn w:val="DefaultParagraphFont"/>
    <w:uiPriority w:val="99"/>
    <w:semiHidden/>
    <w:unhideWhenUsed/>
    <w:rsid w:val="008F13B0"/>
    <w:rPr>
      <w:color w:val="605E5C"/>
      <w:shd w:val="clear" w:color="auto" w:fill="E1DFDD"/>
    </w:rPr>
  </w:style>
  <w:style w:type="character" w:customStyle="1" w:styleId="Heading1Char">
    <w:name w:val="Heading 1 Char"/>
    <w:basedOn w:val="DefaultParagraphFont"/>
    <w:link w:val="Heading1"/>
    <w:uiPriority w:val="9"/>
    <w:rsid w:val="008F65C6"/>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rsid w:val="00653A11"/>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2">
      <w:bodyDiv w:val="1"/>
      <w:marLeft w:val="0"/>
      <w:marRight w:val="0"/>
      <w:marTop w:val="0"/>
      <w:marBottom w:val="0"/>
      <w:divBdr>
        <w:top w:val="none" w:sz="0" w:space="0" w:color="auto"/>
        <w:left w:val="none" w:sz="0" w:space="0" w:color="auto"/>
        <w:bottom w:val="none" w:sz="0" w:space="0" w:color="auto"/>
        <w:right w:val="none" w:sz="0" w:space="0" w:color="auto"/>
      </w:divBdr>
    </w:div>
    <w:div w:id="8649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al.maxfield@talktalk.net" TargetMode="External"/><Relationship Id="rId5" Type="http://schemas.openxmlformats.org/officeDocument/2006/relationships/webSettings" Target="webSettings.xml"/><Relationship Id="rId10" Type="http://schemas.openxmlformats.org/officeDocument/2006/relationships/hyperlink" Target="http://www.devonarchaeologicalsociety.org.uk/downloads-and-forms/"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C969-4929-4BFE-B361-21E1FE01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Maxfield</dc:creator>
  <cp:keywords/>
  <dc:description/>
  <cp:lastModifiedBy>Val Maxfield</cp:lastModifiedBy>
  <cp:revision>13</cp:revision>
  <dcterms:created xsi:type="dcterms:W3CDTF">2023-10-10T16:55:00Z</dcterms:created>
  <dcterms:modified xsi:type="dcterms:W3CDTF">2023-10-13T14:44:00Z</dcterms:modified>
</cp:coreProperties>
</file>